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F9B30" w14:textId="60A621D0" w:rsidR="00435043" w:rsidRPr="00435043" w:rsidRDefault="00435043" w:rsidP="007B5298">
      <w:pPr>
        <w:spacing w:line="240" w:lineRule="auto"/>
        <w:contextualSpacing/>
        <w:jc w:val="center"/>
        <w:rPr>
          <w:rFonts w:eastAsiaTheme="minorEastAsia" w:cstheme="minorHAnsi"/>
          <w:b/>
          <w:bCs/>
          <w:kern w:val="2"/>
          <w:sz w:val="24"/>
          <w:szCs w:val="24"/>
          <w:u w:val="single"/>
          <w:lang w:eastAsia="ja-JP"/>
          <w14:ligatures w14:val="standardContextual"/>
        </w:rPr>
      </w:pPr>
      <w:r w:rsidRPr="00435043">
        <w:rPr>
          <w:rFonts w:eastAsiaTheme="minorEastAsia" w:cstheme="minorHAnsi"/>
          <w:b/>
          <w:bCs/>
          <w:kern w:val="2"/>
          <w:sz w:val="24"/>
          <w:szCs w:val="24"/>
          <w:u w:val="single"/>
          <w:lang w:eastAsia="ja-JP"/>
          <w14:ligatures w14:val="standardContextual"/>
        </w:rPr>
        <w:t>TITULO I</w:t>
      </w:r>
    </w:p>
    <w:p w14:paraId="54913CD4" w14:textId="77777777" w:rsidR="00435043" w:rsidRPr="00435043" w:rsidRDefault="00435043" w:rsidP="007B5298">
      <w:pPr>
        <w:spacing w:line="240" w:lineRule="auto"/>
        <w:contextualSpacing/>
        <w:jc w:val="center"/>
        <w:rPr>
          <w:rFonts w:eastAsiaTheme="minorEastAsia" w:cstheme="minorHAnsi"/>
          <w:b/>
          <w:bCs/>
          <w:kern w:val="2"/>
          <w:sz w:val="24"/>
          <w:szCs w:val="24"/>
          <w:u w:val="single"/>
          <w:lang w:eastAsia="ja-JP"/>
          <w14:ligatures w14:val="standardContextual"/>
        </w:rPr>
      </w:pPr>
      <w:r w:rsidRPr="00435043">
        <w:rPr>
          <w:rFonts w:eastAsiaTheme="minorEastAsia" w:cstheme="minorHAnsi"/>
          <w:b/>
          <w:bCs/>
          <w:kern w:val="2"/>
          <w:sz w:val="24"/>
          <w:szCs w:val="24"/>
          <w:u w:val="single"/>
          <w:lang w:eastAsia="ja-JP"/>
          <w14:ligatures w14:val="standardContextual"/>
        </w:rPr>
        <w:t>DISPOSICIONES GENERALES OBJETO DEL REGLAMENTO</w:t>
      </w:r>
    </w:p>
    <w:p w14:paraId="62D77A4A" w14:textId="77777777" w:rsidR="00435043" w:rsidRPr="00435043" w:rsidRDefault="00435043" w:rsidP="007B5298">
      <w:pPr>
        <w:spacing w:line="240" w:lineRule="auto"/>
        <w:contextualSpacing/>
        <w:jc w:val="both"/>
        <w:rPr>
          <w:rFonts w:eastAsiaTheme="minorEastAsia" w:cstheme="minorHAnsi"/>
          <w:b/>
          <w:bCs/>
          <w:kern w:val="2"/>
          <w:sz w:val="24"/>
          <w:szCs w:val="24"/>
          <w:lang w:eastAsia="ja-JP"/>
          <w14:ligatures w14:val="standardContextual"/>
        </w:rPr>
      </w:pPr>
    </w:p>
    <w:p w14:paraId="7F7B4A96" w14:textId="77777777" w:rsidR="00435043" w:rsidRPr="00435043" w:rsidRDefault="00435043" w:rsidP="007B5298">
      <w:pPr>
        <w:spacing w:line="240" w:lineRule="auto"/>
        <w:contextualSpacing/>
        <w:jc w:val="both"/>
        <w:rPr>
          <w:rFonts w:eastAsiaTheme="minorEastAsia" w:cstheme="minorHAnsi"/>
          <w:b/>
          <w:bCs/>
          <w:kern w:val="2"/>
          <w:sz w:val="24"/>
          <w:szCs w:val="24"/>
          <w:lang w:eastAsia="ja-JP"/>
          <w14:ligatures w14:val="standardContextual"/>
        </w:rPr>
      </w:pPr>
      <w:r w:rsidRPr="00435043">
        <w:rPr>
          <w:rFonts w:eastAsiaTheme="minorEastAsia" w:cstheme="minorHAnsi"/>
          <w:b/>
          <w:bCs/>
          <w:kern w:val="2"/>
          <w:sz w:val="24"/>
          <w:szCs w:val="24"/>
          <w:lang w:eastAsia="ja-JP"/>
          <w14:ligatures w14:val="standardContextual"/>
        </w:rPr>
        <w:t>Artículo l. FINALIDAD</w:t>
      </w:r>
    </w:p>
    <w:p w14:paraId="37E9574D" w14:textId="77777777" w:rsidR="00435043" w:rsidRPr="00435043" w:rsidRDefault="00435043" w:rsidP="007B5298">
      <w:pPr>
        <w:spacing w:line="240" w:lineRule="auto"/>
        <w:contextualSpacing/>
        <w:jc w:val="both"/>
        <w:rPr>
          <w:rFonts w:eastAsiaTheme="minorEastAsia" w:cstheme="minorHAnsi"/>
          <w:kern w:val="2"/>
          <w:sz w:val="24"/>
          <w:szCs w:val="24"/>
          <w:lang w:eastAsia="ja-JP"/>
          <w14:ligatures w14:val="standardContextual"/>
        </w:rPr>
      </w:pPr>
      <w:r w:rsidRPr="00435043">
        <w:rPr>
          <w:rFonts w:eastAsiaTheme="minorEastAsia" w:cstheme="minorHAnsi"/>
          <w:b/>
          <w:bCs/>
          <w:kern w:val="2"/>
          <w:sz w:val="24"/>
          <w:szCs w:val="24"/>
          <w:lang w:eastAsia="ja-JP"/>
          <w14:ligatures w14:val="standardContextual"/>
        </w:rPr>
        <w:t xml:space="preserve"> </w:t>
      </w:r>
      <w:r w:rsidRPr="00435043">
        <w:rPr>
          <w:rFonts w:eastAsiaTheme="minorEastAsia" w:cstheme="minorHAnsi"/>
          <w:kern w:val="2"/>
          <w:sz w:val="24"/>
          <w:szCs w:val="24"/>
          <w:lang w:eastAsia="ja-JP"/>
          <w14:ligatures w14:val="standardContextual"/>
        </w:rPr>
        <w:t>Establecer, las normas y procedimientos de admisión para los estudios de pregrado y posgrado en la Universidad Tecnológica de los Andes de la Sede Abancay y Filiales de Cusco y Andahuaylas.</w:t>
      </w:r>
    </w:p>
    <w:p w14:paraId="0DC6F3BA" w14:textId="77777777" w:rsidR="00435043" w:rsidRPr="00435043" w:rsidRDefault="00435043" w:rsidP="007B5298">
      <w:pPr>
        <w:spacing w:line="240" w:lineRule="auto"/>
        <w:contextualSpacing/>
        <w:jc w:val="both"/>
        <w:rPr>
          <w:rFonts w:eastAsiaTheme="minorEastAsia" w:cstheme="minorHAnsi"/>
          <w:b/>
          <w:bCs/>
          <w:kern w:val="2"/>
          <w:sz w:val="24"/>
          <w:szCs w:val="24"/>
          <w:lang w:eastAsia="ja-JP"/>
          <w14:ligatures w14:val="standardContextual"/>
        </w:rPr>
      </w:pPr>
    </w:p>
    <w:p w14:paraId="2480D660" w14:textId="77777777" w:rsidR="00435043" w:rsidRPr="00435043" w:rsidRDefault="00435043" w:rsidP="007B5298">
      <w:pPr>
        <w:spacing w:line="240" w:lineRule="auto"/>
        <w:contextualSpacing/>
        <w:jc w:val="both"/>
        <w:rPr>
          <w:rFonts w:eastAsiaTheme="minorEastAsia" w:cstheme="minorHAnsi"/>
          <w:b/>
          <w:bCs/>
          <w:kern w:val="2"/>
          <w:sz w:val="24"/>
          <w:szCs w:val="24"/>
          <w:lang w:eastAsia="ja-JP"/>
          <w14:ligatures w14:val="standardContextual"/>
        </w:rPr>
      </w:pPr>
      <w:r w:rsidRPr="00435043">
        <w:rPr>
          <w:rFonts w:eastAsiaTheme="minorEastAsia" w:cstheme="minorHAnsi"/>
          <w:b/>
          <w:bCs/>
          <w:kern w:val="2"/>
          <w:sz w:val="24"/>
          <w:szCs w:val="24"/>
          <w:lang w:eastAsia="ja-JP"/>
          <w14:ligatures w14:val="standardContextual"/>
        </w:rPr>
        <w:t>Artículo 2. BASE LEGAL</w:t>
      </w:r>
    </w:p>
    <w:p w14:paraId="7DACF65D" w14:textId="1FA0E2DE" w:rsidR="00435043" w:rsidRPr="00435043" w:rsidRDefault="00435043" w:rsidP="007B5298">
      <w:pPr>
        <w:numPr>
          <w:ilvl w:val="0"/>
          <w:numId w:val="33"/>
        </w:numPr>
        <w:spacing w:line="240" w:lineRule="auto"/>
        <w:ind w:left="284"/>
        <w:contextualSpacing/>
        <w:jc w:val="both"/>
        <w:rPr>
          <w:rFonts w:eastAsiaTheme="minorEastAsia" w:cstheme="minorHAnsi"/>
          <w:kern w:val="2"/>
          <w:sz w:val="24"/>
          <w:szCs w:val="24"/>
          <w:lang w:eastAsia="ja-JP"/>
          <w14:ligatures w14:val="standardContextual"/>
        </w:rPr>
      </w:pPr>
      <w:r w:rsidRPr="00435043">
        <w:rPr>
          <w:rFonts w:eastAsiaTheme="minorEastAsia" w:cstheme="minorHAnsi"/>
          <w:kern w:val="2"/>
          <w:sz w:val="24"/>
          <w:szCs w:val="24"/>
          <w:lang w:eastAsia="ja-JP"/>
          <w14:ligatures w14:val="standardContextual"/>
        </w:rPr>
        <w:t xml:space="preserve">Ley Universitaria </w:t>
      </w:r>
      <w:proofErr w:type="spellStart"/>
      <w:r w:rsidRPr="00435043">
        <w:rPr>
          <w:rFonts w:eastAsiaTheme="minorEastAsia" w:cstheme="minorHAnsi"/>
          <w:kern w:val="2"/>
          <w:sz w:val="24"/>
          <w:szCs w:val="24"/>
          <w:lang w:eastAsia="ja-JP"/>
          <w14:ligatures w14:val="standardContextual"/>
        </w:rPr>
        <w:t>N</w:t>
      </w:r>
      <w:r w:rsidR="00A40BC3">
        <w:rPr>
          <w:rFonts w:eastAsiaTheme="minorEastAsia" w:cstheme="minorHAnsi"/>
          <w:kern w:val="2"/>
          <w:sz w:val="24"/>
          <w:szCs w:val="24"/>
          <w:lang w:eastAsia="ja-JP"/>
          <w14:ligatures w14:val="standardContextual"/>
        </w:rPr>
        <w:t>°</w:t>
      </w:r>
      <w:proofErr w:type="spellEnd"/>
      <w:r w:rsidRPr="00435043">
        <w:rPr>
          <w:rFonts w:eastAsiaTheme="minorEastAsia" w:cstheme="minorHAnsi"/>
          <w:kern w:val="2"/>
          <w:sz w:val="24"/>
          <w:szCs w:val="24"/>
          <w:lang w:eastAsia="ja-JP"/>
          <w14:ligatures w14:val="standardContextual"/>
        </w:rPr>
        <w:t xml:space="preserve"> 30220.</w:t>
      </w:r>
    </w:p>
    <w:p w14:paraId="6F7457A7" w14:textId="47ADEEAC" w:rsidR="00435043" w:rsidRPr="00435043" w:rsidRDefault="00435043" w:rsidP="007B5298">
      <w:pPr>
        <w:numPr>
          <w:ilvl w:val="0"/>
          <w:numId w:val="33"/>
        </w:numPr>
        <w:spacing w:line="240" w:lineRule="auto"/>
        <w:ind w:left="284"/>
        <w:contextualSpacing/>
        <w:jc w:val="both"/>
        <w:rPr>
          <w:rFonts w:eastAsiaTheme="minorEastAsia" w:cstheme="minorHAnsi"/>
          <w:kern w:val="2"/>
          <w:sz w:val="24"/>
          <w:szCs w:val="24"/>
          <w:lang w:eastAsia="ja-JP"/>
          <w14:ligatures w14:val="standardContextual"/>
        </w:rPr>
      </w:pPr>
      <w:r w:rsidRPr="00435043">
        <w:rPr>
          <w:rFonts w:eastAsiaTheme="minorEastAsia" w:cstheme="minorHAnsi"/>
          <w:kern w:val="2"/>
          <w:sz w:val="24"/>
          <w:szCs w:val="24"/>
          <w:lang w:eastAsia="ja-JP"/>
          <w14:ligatures w14:val="standardContextual"/>
        </w:rPr>
        <w:t xml:space="preserve">Ley </w:t>
      </w:r>
      <w:proofErr w:type="spellStart"/>
      <w:r w:rsidRPr="00435043">
        <w:rPr>
          <w:rFonts w:eastAsiaTheme="minorEastAsia" w:cstheme="minorHAnsi"/>
          <w:kern w:val="2"/>
          <w:sz w:val="24"/>
          <w:szCs w:val="24"/>
          <w:lang w:eastAsia="ja-JP"/>
          <w14:ligatures w14:val="standardContextual"/>
        </w:rPr>
        <w:t>N</w:t>
      </w:r>
      <w:r w:rsidR="00A40BC3">
        <w:rPr>
          <w:rFonts w:eastAsiaTheme="minorEastAsia" w:cstheme="minorHAnsi"/>
          <w:kern w:val="2"/>
          <w:sz w:val="24"/>
          <w:szCs w:val="24"/>
          <w:lang w:eastAsia="ja-JP"/>
          <w14:ligatures w14:val="standardContextual"/>
        </w:rPr>
        <w:t>°</w:t>
      </w:r>
      <w:proofErr w:type="spellEnd"/>
      <w:r w:rsidRPr="00435043">
        <w:rPr>
          <w:rFonts w:eastAsiaTheme="minorEastAsia" w:cstheme="minorHAnsi"/>
          <w:kern w:val="2"/>
          <w:sz w:val="24"/>
          <w:szCs w:val="24"/>
          <w:lang w:eastAsia="ja-JP"/>
          <w14:ligatures w14:val="standardContextual"/>
        </w:rPr>
        <w:t xml:space="preserve"> 27277 y su Decreto Supremo </w:t>
      </w:r>
      <w:proofErr w:type="spellStart"/>
      <w:r w:rsidRPr="00435043">
        <w:rPr>
          <w:rFonts w:eastAsiaTheme="minorEastAsia" w:cstheme="minorHAnsi"/>
          <w:kern w:val="2"/>
          <w:sz w:val="24"/>
          <w:szCs w:val="24"/>
          <w:lang w:eastAsia="ja-JP"/>
          <w14:ligatures w14:val="standardContextual"/>
        </w:rPr>
        <w:t>N</w:t>
      </w:r>
      <w:r w:rsidR="00A40BC3">
        <w:rPr>
          <w:rFonts w:eastAsiaTheme="minorEastAsia" w:cstheme="minorHAnsi"/>
          <w:kern w:val="2"/>
          <w:sz w:val="24"/>
          <w:szCs w:val="24"/>
          <w:lang w:eastAsia="ja-JP"/>
          <w14:ligatures w14:val="standardContextual"/>
        </w:rPr>
        <w:t>°</w:t>
      </w:r>
      <w:proofErr w:type="spellEnd"/>
      <w:r w:rsidRPr="00435043">
        <w:rPr>
          <w:rFonts w:eastAsiaTheme="minorEastAsia" w:cstheme="minorHAnsi"/>
          <w:kern w:val="2"/>
          <w:sz w:val="24"/>
          <w:szCs w:val="24"/>
          <w:lang w:eastAsia="ja-JP"/>
          <w14:ligatures w14:val="standardContextual"/>
        </w:rPr>
        <w:t xml:space="preserve"> 051-88-PCM Víctimas del Terrorismo</w:t>
      </w:r>
      <w:r w:rsidR="00DD4CD5">
        <w:rPr>
          <w:rFonts w:eastAsiaTheme="minorEastAsia" w:cstheme="minorHAnsi"/>
          <w:kern w:val="2"/>
          <w:sz w:val="24"/>
          <w:szCs w:val="24"/>
          <w:lang w:eastAsia="ja-JP"/>
          <w14:ligatures w14:val="standardContextual"/>
        </w:rPr>
        <w:t>.</w:t>
      </w:r>
    </w:p>
    <w:p w14:paraId="5D5383E6" w14:textId="50E765CE" w:rsidR="00435043" w:rsidRPr="00435043" w:rsidRDefault="00435043" w:rsidP="007B5298">
      <w:pPr>
        <w:numPr>
          <w:ilvl w:val="0"/>
          <w:numId w:val="33"/>
        </w:numPr>
        <w:spacing w:line="240" w:lineRule="auto"/>
        <w:ind w:left="284"/>
        <w:contextualSpacing/>
        <w:jc w:val="both"/>
        <w:rPr>
          <w:rFonts w:eastAsiaTheme="minorEastAsia" w:cstheme="minorHAnsi"/>
          <w:kern w:val="2"/>
          <w:sz w:val="24"/>
          <w:szCs w:val="24"/>
          <w:lang w:eastAsia="ja-JP"/>
          <w14:ligatures w14:val="standardContextual"/>
        </w:rPr>
      </w:pPr>
      <w:r w:rsidRPr="00435043">
        <w:rPr>
          <w:rFonts w:eastAsiaTheme="minorEastAsia" w:cstheme="minorHAnsi"/>
          <w:kern w:val="2"/>
          <w:sz w:val="24"/>
          <w:szCs w:val="24"/>
          <w:lang w:eastAsia="ja-JP"/>
          <w14:ligatures w14:val="standardContextual"/>
        </w:rPr>
        <w:t xml:space="preserve">Ley </w:t>
      </w:r>
      <w:proofErr w:type="spellStart"/>
      <w:r w:rsidRPr="00435043">
        <w:rPr>
          <w:rFonts w:eastAsiaTheme="minorEastAsia" w:cstheme="minorHAnsi"/>
          <w:kern w:val="2"/>
          <w:sz w:val="24"/>
          <w:szCs w:val="24"/>
          <w:lang w:eastAsia="ja-JP"/>
          <w14:ligatures w14:val="standardContextual"/>
        </w:rPr>
        <w:t>N</w:t>
      </w:r>
      <w:r w:rsidR="00A40BC3">
        <w:rPr>
          <w:rFonts w:eastAsiaTheme="minorEastAsia" w:cstheme="minorHAnsi"/>
          <w:kern w:val="2"/>
          <w:sz w:val="24"/>
          <w:szCs w:val="24"/>
          <w:lang w:eastAsia="ja-JP"/>
          <w14:ligatures w14:val="standardContextual"/>
        </w:rPr>
        <w:t>°</w:t>
      </w:r>
      <w:proofErr w:type="spellEnd"/>
      <w:r w:rsidRPr="00435043">
        <w:rPr>
          <w:rFonts w:eastAsiaTheme="minorEastAsia" w:cstheme="minorHAnsi"/>
          <w:kern w:val="2"/>
          <w:sz w:val="24"/>
          <w:szCs w:val="24"/>
          <w:lang w:eastAsia="ja-JP"/>
          <w14:ligatures w14:val="standardContextual"/>
        </w:rPr>
        <w:t xml:space="preserve"> 28592 - Ley que crea el Programa Integral de Reparaciones a las Víctimas de la Violencia Social y su Decreto Supremo </w:t>
      </w:r>
      <w:proofErr w:type="spellStart"/>
      <w:r w:rsidRPr="00435043">
        <w:rPr>
          <w:rFonts w:eastAsiaTheme="minorEastAsia" w:cstheme="minorHAnsi"/>
          <w:kern w:val="2"/>
          <w:sz w:val="24"/>
          <w:szCs w:val="24"/>
          <w:lang w:eastAsia="ja-JP"/>
          <w14:ligatures w14:val="standardContextual"/>
        </w:rPr>
        <w:t>N</w:t>
      </w:r>
      <w:r w:rsidR="00A40BC3">
        <w:rPr>
          <w:rFonts w:eastAsiaTheme="minorEastAsia" w:cstheme="minorHAnsi"/>
          <w:kern w:val="2"/>
          <w:sz w:val="24"/>
          <w:szCs w:val="24"/>
          <w:lang w:eastAsia="ja-JP"/>
          <w14:ligatures w14:val="standardContextual"/>
        </w:rPr>
        <w:t>°</w:t>
      </w:r>
      <w:proofErr w:type="spellEnd"/>
      <w:r w:rsidRPr="00435043">
        <w:rPr>
          <w:rFonts w:eastAsiaTheme="minorEastAsia" w:cstheme="minorHAnsi"/>
          <w:kern w:val="2"/>
          <w:sz w:val="24"/>
          <w:szCs w:val="24"/>
          <w:lang w:eastAsia="ja-JP"/>
          <w14:ligatures w14:val="standardContextual"/>
        </w:rPr>
        <w:t xml:space="preserve"> 047-2011-PCM.</w:t>
      </w:r>
    </w:p>
    <w:p w14:paraId="67F7ED7D" w14:textId="2CA38E84" w:rsidR="00435043" w:rsidRPr="00435043" w:rsidRDefault="00435043" w:rsidP="007B5298">
      <w:pPr>
        <w:numPr>
          <w:ilvl w:val="0"/>
          <w:numId w:val="33"/>
        </w:numPr>
        <w:spacing w:line="240" w:lineRule="auto"/>
        <w:ind w:left="284"/>
        <w:contextualSpacing/>
        <w:jc w:val="both"/>
        <w:rPr>
          <w:rFonts w:eastAsiaTheme="minorEastAsia" w:cstheme="minorHAnsi"/>
          <w:kern w:val="2"/>
          <w:sz w:val="24"/>
          <w:szCs w:val="24"/>
          <w:lang w:eastAsia="ja-JP"/>
          <w14:ligatures w14:val="standardContextual"/>
        </w:rPr>
      </w:pPr>
      <w:r w:rsidRPr="00435043">
        <w:rPr>
          <w:rFonts w:eastAsiaTheme="minorEastAsia" w:cstheme="minorHAnsi"/>
          <w:kern w:val="2"/>
          <w:sz w:val="24"/>
          <w:szCs w:val="24"/>
          <w:lang w:eastAsia="ja-JP"/>
          <w14:ligatures w14:val="standardContextual"/>
        </w:rPr>
        <w:t xml:space="preserve">Ley </w:t>
      </w:r>
      <w:proofErr w:type="spellStart"/>
      <w:r w:rsidRPr="00435043">
        <w:rPr>
          <w:rFonts w:eastAsiaTheme="minorEastAsia" w:cstheme="minorHAnsi"/>
          <w:kern w:val="2"/>
          <w:sz w:val="24"/>
          <w:szCs w:val="24"/>
          <w:lang w:eastAsia="ja-JP"/>
          <w14:ligatures w14:val="standardContextual"/>
        </w:rPr>
        <w:t>N</w:t>
      </w:r>
      <w:r w:rsidR="00A40BC3">
        <w:rPr>
          <w:rFonts w:eastAsiaTheme="minorEastAsia" w:cstheme="minorHAnsi"/>
          <w:kern w:val="2"/>
          <w:sz w:val="24"/>
          <w:szCs w:val="24"/>
          <w:lang w:eastAsia="ja-JP"/>
          <w14:ligatures w14:val="standardContextual"/>
        </w:rPr>
        <w:t>°</w:t>
      </w:r>
      <w:proofErr w:type="spellEnd"/>
      <w:r w:rsidRPr="00435043">
        <w:rPr>
          <w:rFonts w:eastAsiaTheme="minorEastAsia" w:cstheme="minorHAnsi"/>
          <w:kern w:val="2"/>
          <w:sz w:val="24"/>
          <w:szCs w:val="24"/>
          <w:lang w:eastAsia="ja-JP"/>
          <w14:ligatures w14:val="standardContextual"/>
        </w:rPr>
        <w:t xml:space="preserve"> 27050 y su modificatoria Ley </w:t>
      </w:r>
      <w:proofErr w:type="spellStart"/>
      <w:r w:rsidRPr="00435043">
        <w:rPr>
          <w:rFonts w:eastAsiaTheme="minorEastAsia" w:cstheme="minorHAnsi"/>
          <w:kern w:val="2"/>
          <w:sz w:val="24"/>
          <w:szCs w:val="24"/>
          <w:lang w:eastAsia="ja-JP"/>
          <w14:ligatures w14:val="standardContextual"/>
        </w:rPr>
        <w:t>N</w:t>
      </w:r>
      <w:r w:rsidR="00A40BC3">
        <w:rPr>
          <w:rFonts w:eastAsiaTheme="minorEastAsia" w:cstheme="minorHAnsi"/>
          <w:kern w:val="2"/>
          <w:sz w:val="24"/>
          <w:szCs w:val="24"/>
          <w:lang w:eastAsia="ja-JP"/>
          <w14:ligatures w14:val="standardContextual"/>
        </w:rPr>
        <w:t>°</w:t>
      </w:r>
      <w:proofErr w:type="spellEnd"/>
      <w:r w:rsidRPr="00435043">
        <w:rPr>
          <w:rFonts w:eastAsiaTheme="minorEastAsia" w:cstheme="minorHAnsi"/>
          <w:kern w:val="2"/>
          <w:sz w:val="24"/>
          <w:szCs w:val="24"/>
          <w:lang w:eastAsia="ja-JP"/>
          <w14:ligatures w14:val="standardContextual"/>
        </w:rPr>
        <w:t xml:space="preserve"> 28164 - Personas con Discapacidad.</w:t>
      </w:r>
    </w:p>
    <w:p w14:paraId="2D5EB392" w14:textId="76AA0A08" w:rsidR="00435043" w:rsidRPr="00435043" w:rsidRDefault="00435043" w:rsidP="007B5298">
      <w:pPr>
        <w:numPr>
          <w:ilvl w:val="0"/>
          <w:numId w:val="33"/>
        </w:numPr>
        <w:spacing w:line="240" w:lineRule="auto"/>
        <w:ind w:left="284"/>
        <w:contextualSpacing/>
        <w:jc w:val="both"/>
        <w:rPr>
          <w:rFonts w:eastAsiaTheme="minorEastAsia" w:cstheme="minorHAnsi"/>
          <w:kern w:val="2"/>
          <w:sz w:val="24"/>
          <w:szCs w:val="24"/>
          <w:lang w:eastAsia="ja-JP"/>
          <w14:ligatures w14:val="standardContextual"/>
        </w:rPr>
      </w:pPr>
      <w:r w:rsidRPr="00435043">
        <w:rPr>
          <w:rFonts w:eastAsiaTheme="minorEastAsia" w:cstheme="minorHAnsi"/>
          <w:kern w:val="2"/>
          <w:sz w:val="24"/>
          <w:szCs w:val="24"/>
          <w:lang w:eastAsia="ja-JP"/>
          <w14:ligatures w14:val="standardContextual"/>
        </w:rPr>
        <w:t>Estatuto de la Universidad Tecnológica de los Andes</w:t>
      </w:r>
      <w:r w:rsidR="00DD4CD5">
        <w:rPr>
          <w:rFonts w:eastAsiaTheme="minorEastAsia" w:cstheme="minorHAnsi"/>
          <w:kern w:val="2"/>
          <w:sz w:val="24"/>
          <w:szCs w:val="24"/>
          <w:lang w:eastAsia="ja-JP"/>
          <w14:ligatures w14:val="standardContextual"/>
        </w:rPr>
        <w:t>.</w:t>
      </w:r>
    </w:p>
    <w:p w14:paraId="251BB5BE" w14:textId="071BD2BF" w:rsidR="00435043" w:rsidRPr="00435043" w:rsidRDefault="00435043" w:rsidP="007B5298">
      <w:pPr>
        <w:numPr>
          <w:ilvl w:val="0"/>
          <w:numId w:val="33"/>
        </w:numPr>
        <w:spacing w:line="240" w:lineRule="auto"/>
        <w:ind w:left="284"/>
        <w:contextualSpacing/>
        <w:jc w:val="both"/>
        <w:rPr>
          <w:rFonts w:eastAsiaTheme="minorEastAsia" w:cstheme="minorHAnsi"/>
          <w:sz w:val="24"/>
          <w:szCs w:val="24"/>
          <w:lang w:val="es-MX" w:eastAsia="ja-JP"/>
          <w14:ligatures w14:val="standardContextual"/>
        </w:rPr>
      </w:pPr>
      <w:r w:rsidRPr="00435043">
        <w:rPr>
          <w:rFonts w:eastAsiaTheme="minorEastAsia" w:cstheme="minorHAnsi"/>
          <w:sz w:val="24"/>
          <w:szCs w:val="24"/>
          <w:lang w:val="es-MX" w:eastAsia="ja-JP"/>
          <w14:ligatures w14:val="standardContextual"/>
        </w:rPr>
        <w:t xml:space="preserve">Ley </w:t>
      </w:r>
      <w:proofErr w:type="spellStart"/>
      <w:r w:rsidRPr="00435043">
        <w:rPr>
          <w:rFonts w:eastAsiaTheme="minorEastAsia" w:cstheme="minorHAnsi"/>
          <w:sz w:val="24"/>
          <w:szCs w:val="24"/>
          <w:lang w:val="es-MX" w:eastAsia="ja-JP"/>
          <w14:ligatures w14:val="standardContextual"/>
        </w:rPr>
        <w:t>N</w:t>
      </w:r>
      <w:r w:rsidR="00A40BC3">
        <w:rPr>
          <w:rFonts w:eastAsiaTheme="minorEastAsia" w:cstheme="minorHAnsi"/>
          <w:sz w:val="24"/>
          <w:szCs w:val="24"/>
          <w:lang w:val="es-MX" w:eastAsia="ja-JP"/>
          <w14:ligatures w14:val="standardContextual"/>
        </w:rPr>
        <w:t>°</w:t>
      </w:r>
      <w:proofErr w:type="spellEnd"/>
      <w:r w:rsidRPr="00435043">
        <w:rPr>
          <w:rFonts w:eastAsiaTheme="minorEastAsia" w:cstheme="minorHAnsi"/>
          <w:sz w:val="24"/>
          <w:szCs w:val="24"/>
          <w:lang w:val="es-MX" w:eastAsia="ja-JP"/>
          <w14:ligatures w14:val="standardContextual"/>
        </w:rPr>
        <w:t xml:space="preserve"> 28036 de Promoción y Desarrollo del Deporte.</w:t>
      </w:r>
    </w:p>
    <w:p w14:paraId="3317FB5D" w14:textId="56F87126" w:rsidR="00435043" w:rsidRPr="00435043" w:rsidRDefault="00435043" w:rsidP="007B5298">
      <w:pPr>
        <w:numPr>
          <w:ilvl w:val="0"/>
          <w:numId w:val="33"/>
        </w:numPr>
        <w:spacing w:line="240" w:lineRule="auto"/>
        <w:ind w:left="284"/>
        <w:contextualSpacing/>
        <w:jc w:val="both"/>
        <w:rPr>
          <w:rFonts w:eastAsiaTheme="minorEastAsia" w:cstheme="minorHAnsi"/>
          <w:kern w:val="2"/>
          <w:sz w:val="24"/>
          <w:szCs w:val="24"/>
          <w:lang w:eastAsia="ja-JP"/>
          <w14:ligatures w14:val="standardContextual"/>
        </w:rPr>
      </w:pPr>
      <w:r w:rsidRPr="00435043">
        <w:rPr>
          <w:rFonts w:eastAsiaTheme="minorEastAsia" w:cstheme="minorHAnsi"/>
          <w:kern w:val="2"/>
          <w:sz w:val="24"/>
          <w:szCs w:val="24"/>
          <w:lang w:eastAsia="ja-JP"/>
          <w14:ligatures w14:val="standardContextual"/>
        </w:rPr>
        <w:t xml:space="preserve">Ley del Procedimiento Administrativo General - Ley </w:t>
      </w:r>
      <w:proofErr w:type="spellStart"/>
      <w:r w:rsidRPr="00435043">
        <w:rPr>
          <w:rFonts w:eastAsiaTheme="minorEastAsia" w:cstheme="minorHAnsi"/>
          <w:kern w:val="2"/>
          <w:sz w:val="24"/>
          <w:szCs w:val="24"/>
          <w:lang w:eastAsia="ja-JP"/>
          <w14:ligatures w14:val="standardContextual"/>
        </w:rPr>
        <w:t>N</w:t>
      </w:r>
      <w:r w:rsidR="00A40BC3">
        <w:rPr>
          <w:rFonts w:eastAsiaTheme="minorEastAsia" w:cstheme="minorHAnsi"/>
          <w:kern w:val="2"/>
          <w:sz w:val="24"/>
          <w:szCs w:val="24"/>
          <w:lang w:eastAsia="ja-JP"/>
          <w14:ligatures w14:val="standardContextual"/>
        </w:rPr>
        <w:t>°</w:t>
      </w:r>
      <w:proofErr w:type="spellEnd"/>
      <w:r w:rsidRPr="00435043">
        <w:rPr>
          <w:rFonts w:eastAsiaTheme="minorEastAsia" w:cstheme="minorHAnsi"/>
          <w:kern w:val="2"/>
          <w:sz w:val="24"/>
          <w:szCs w:val="24"/>
          <w:lang w:eastAsia="ja-JP"/>
          <w14:ligatures w14:val="standardContextual"/>
        </w:rPr>
        <w:t xml:space="preserve"> 27444 y modificatorias y normas reglamentarias.</w:t>
      </w:r>
    </w:p>
    <w:p w14:paraId="3A12E13F" w14:textId="342846F6" w:rsidR="00435043" w:rsidRPr="00435043" w:rsidRDefault="00435043" w:rsidP="007B5298">
      <w:pPr>
        <w:numPr>
          <w:ilvl w:val="0"/>
          <w:numId w:val="33"/>
        </w:numPr>
        <w:spacing w:line="240" w:lineRule="auto"/>
        <w:ind w:left="284"/>
        <w:contextualSpacing/>
        <w:jc w:val="both"/>
        <w:rPr>
          <w:rFonts w:eastAsiaTheme="minorEastAsia" w:cstheme="minorHAnsi"/>
          <w:kern w:val="2"/>
          <w:sz w:val="24"/>
          <w:szCs w:val="24"/>
          <w:lang w:eastAsia="ja-JP"/>
          <w14:ligatures w14:val="standardContextual"/>
        </w:rPr>
      </w:pPr>
      <w:r w:rsidRPr="00435043">
        <w:rPr>
          <w:rFonts w:eastAsiaTheme="minorEastAsia" w:cstheme="minorHAnsi"/>
          <w:kern w:val="2"/>
          <w:sz w:val="24"/>
          <w:szCs w:val="24"/>
          <w:lang w:eastAsia="ja-JP"/>
          <w14:ligatures w14:val="standardContextual"/>
        </w:rPr>
        <w:t xml:space="preserve">Ley de Creación de la Universidad Tecnológica de los Andes Ley </w:t>
      </w:r>
      <w:proofErr w:type="spellStart"/>
      <w:r w:rsidRPr="00435043">
        <w:rPr>
          <w:rFonts w:eastAsiaTheme="minorEastAsia" w:cstheme="minorHAnsi"/>
          <w:kern w:val="2"/>
          <w:sz w:val="24"/>
          <w:szCs w:val="24"/>
          <w:lang w:eastAsia="ja-JP"/>
          <w14:ligatures w14:val="standardContextual"/>
        </w:rPr>
        <w:t>N</w:t>
      </w:r>
      <w:r w:rsidR="00A40BC3">
        <w:rPr>
          <w:rFonts w:eastAsiaTheme="minorEastAsia" w:cstheme="minorHAnsi"/>
          <w:kern w:val="2"/>
          <w:sz w:val="24"/>
          <w:szCs w:val="24"/>
          <w:lang w:eastAsia="ja-JP"/>
          <w14:ligatures w14:val="standardContextual"/>
        </w:rPr>
        <w:t>°</w:t>
      </w:r>
      <w:proofErr w:type="spellEnd"/>
      <w:r w:rsidRPr="00435043">
        <w:rPr>
          <w:rFonts w:eastAsiaTheme="minorEastAsia" w:cstheme="minorHAnsi"/>
          <w:kern w:val="2"/>
          <w:sz w:val="24"/>
          <w:szCs w:val="24"/>
          <w:lang w:eastAsia="ja-JP"/>
          <w14:ligatures w14:val="standardContextual"/>
        </w:rPr>
        <w:t xml:space="preserve"> 23852, modificada con Ley </w:t>
      </w:r>
      <w:proofErr w:type="spellStart"/>
      <w:r w:rsidRPr="00435043">
        <w:rPr>
          <w:rFonts w:eastAsiaTheme="minorEastAsia" w:cstheme="minorHAnsi"/>
          <w:kern w:val="2"/>
          <w:sz w:val="24"/>
          <w:szCs w:val="24"/>
          <w:lang w:eastAsia="ja-JP"/>
          <w14:ligatures w14:val="standardContextual"/>
        </w:rPr>
        <w:t>N</w:t>
      </w:r>
      <w:r w:rsidR="00A40BC3">
        <w:rPr>
          <w:rFonts w:eastAsiaTheme="minorEastAsia" w:cstheme="minorHAnsi"/>
          <w:kern w:val="2"/>
          <w:sz w:val="24"/>
          <w:szCs w:val="24"/>
          <w:lang w:eastAsia="ja-JP"/>
          <w14:ligatures w14:val="standardContextual"/>
        </w:rPr>
        <w:t>°</w:t>
      </w:r>
      <w:proofErr w:type="spellEnd"/>
      <w:r w:rsidRPr="00435043">
        <w:rPr>
          <w:rFonts w:eastAsiaTheme="minorEastAsia" w:cstheme="minorHAnsi"/>
          <w:kern w:val="2"/>
          <w:sz w:val="24"/>
          <w:szCs w:val="24"/>
          <w:lang w:eastAsia="ja-JP"/>
          <w14:ligatures w14:val="standardContextual"/>
        </w:rPr>
        <w:t xml:space="preserve"> 25266 y Ley </w:t>
      </w:r>
      <w:proofErr w:type="spellStart"/>
      <w:r w:rsidRPr="00435043">
        <w:rPr>
          <w:rFonts w:eastAsiaTheme="minorEastAsia" w:cstheme="minorHAnsi"/>
          <w:kern w:val="2"/>
          <w:sz w:val="24"/>
          <w:szCs w:val="24"/>
          <w:lang w:eastAsia="ja-JP"/>
          <w14:ligatures w14:val="standardContextual"/>
        </w:rPr>
        <w:t>N</w:t>
      </w:r>
      <w:r w:rsidR="00A40BC3">
        <w:rPr>
          <w:rFonts w:eastAsiaTheme="minorEastAsia" w:cstheme="minorHAnsi"/>
          <w:kern w:val="2"/>
          <w:sz w:val="24"/>
          <w:szCs w:val="24"/>
          <w:lang w:eastAsia="ja-JP"/>
          <w14:ligatures w14:val="standardContextual"/>
        </w:rPr>
        <w:t>°</w:t>
      </w:r>
      <w:proofErr w:type="spellEnd"/>
      <w:r w:rsidRPr="00435043">
        <w:rPr>
          <w:rFonts w:eastAsiaTheme="minorEastAsia" w:cstheme="minorHAnsi"/>
          <w:kern w:val="2"/>
          <w:sz w:val="24"/>
          <w:szCs w:val="24"/>
          <w:lang w:eastAsia="ja-JP"/>
          <w14:ligatures w14:val="standardContextual"/>
        </w:rPr>
        <w:t xml:space="preserve"> 26280.</w:t>
      </w:r>
    </w:p>
    <w:p w14:paraId="01580C27" w14:textId="77777777" w:rsidR="00435043" w:rsidRPr="00435043" w:rsidRDefault="00435043" w:rsidP="007B5298">
      <w:pPr>
        <w:numPr>
          <w:ilvl w:val="0"/>
          <w:numId w:val="33"/>
        </w:numPr>
        <w:spacing w:line="240" w:lineRule="auto"/>
        <w:ind w:left="284"/>
        <w:contextualSpacing/>
        <w:jc w:val="both"/>
        <w:rPr>
          <w:rFonts w:eastAsiaTheme="minorEastAsia" w:cstheme="minorHAnsi"/>
          <w:sz w:val="24"/>
          <w:szCs w:val="24"/>
          <w:lang w:val="es-MX" w:eastAsia="ja-JP"/>
          <w14:ligatures w14:val="standardContextual"/>
        </w:rPr>
      </w:pPr>
      <w:r w:rsidRPr="00435043">
        <w:rPr>
          <w:rFonts w:eastAsiaTheme="minorEastAsia" w:cstheme="minorHAnsi"/>
          <w:sz w:val="24"/>
          <w:szCs w:val="24"/>
          <w:lang w:val="es-MX" w:eastAsia="ja-JP"/>
          <w14:ligatures w14:val="standardContextual"/>
        </w:rPr>
        <w:t>Estatuto de la UTEA vigente.</w:t>
      </w:r>
    </w:p>
    <w:p w14:paraId="29D6D49D" w14:textId="35AC8520" w:rsidR="00435043" w:rsidRPr="00435043" w:rsidRDefault="00435043" w:rsidP="007B5298">
      <w:pPr>
        <w:numPr>
          <w:ilvl w:val="0"/>
          <w:numId w:val="33"/>
        </w:numPr>
        <w:spacing w:line="240" w:lineRule="auto"/>
        <w:ind w:left="284"/>
        <w:contextualSpacing/>
        <w:jc w:val="both"/>
        <w:rPr>
          <w:rFonts w:eastAsiaTheme="minorEastAsia" w:cstheme="minorHAnsi"/>
          <w:kern w:val="2"/>
          <w:sz w:val="24"/>
          <w:szCs w:val="24"/>
          <w:lang w:eastAsia="ja-JP"/>
          <w14:ligatures w14:val="standardContextual"/>
        </w:rPr>
      </w:pPr>
      <w:r w:rsidRPr="00435043">
        <w:rPr>
          <w:rFonts w:eastAsiaTheme="minorEastAsia" w:cstheme="minorHAnsi"/>
          <w:kern w:val="2"/>
          <w:sz w:val="24"/>
          <w:szCs w:val="24"/>
          <w:lang w:eastAsia="ja-JP"/>
          <w14:ligatures w14:val="standardContextual"/>
        </w:rPr>
        <w:t xml:space="preserve">Decreto Legislativo </w:t>
      </w:r>
      <w:proofErr w:type="spellStart"/>
      <w:r w:rsidRPr="00435043">
        <w:rPr>
          <w:rFonts w:eastAsiaTheme="minorEastAsia" w:cstheme="minorHAnsi"/>
          <w:kern w:val="2"/>
          <w:sz w:val="24"/>
          <w:szCs w:val="24"/>
          <w:lang w:eastAsia="ja-JP"/>
          <w14:ligatures w14:val="standardContextual"/>
        </w:rPr>
        <w:t>N</w:t>
      </w:r>
      <w:r w:rsidR="00A40BC3">
        <w:rPr>
          <w:rFonts w:eastAsiaTheme="minorEastAsia" w:cstheme="minorHAnsi"/>
          <w:kern w:val="2"/>
          <w:sz w:val="24"/>
          <w:szCs w:val="24"/>
          <w:lang w:eastAsia="ja-JP"/>
          <w14:ligatures w14:val="standardContextual"/>
        </w:rPr>
        <w:t>°</w:t>
      </w:r>
      <w:proofErr w:type="spellEnd"/>
      <w:r w:rsidRPr="00435043">
        <w:rPr>
          <w:rFonts w:eastAsiaTheme="minorEastAsia" w:cstheme="minorHAnsi"/>
          <w:kern w:val="2"/>
          <w:sz w:val="24"/>
          <w:szCs w:val="24"/>
          <w:lang w:eastAsia="ja-JP"/>
          <w14:ligatures w14:val="standardContextual"/>
        </w:rPr>
        <w:t xml:space="preserve"> 1496</w:t>
      </w:r>
      <w:r w:rsidR="00DD4CD5">
        <w:rPr>
          <w:rFonts w:eastAsiaTheme="minorEastAsia" w:cstheme="minorHAnsi"/>
          <w:kern w:val="2"/>
          <w:sz w:val="24"/>
          <w:szCs w:val="24"/>
          <w:lang w:eastAsia="ja-JP"/>
          <w14:ligatures w14:val="standardContextual"/>
        </w:rPr>
        <w:t>.</w:t>
      </w:r>
    </w:p>
    <w:p w14:paraId="31A75777" w14:textId="744FD508" w:rsidR="00435043" w:rsidRPr="00435043" w:rsidRDefault="00435043" w:rsidP="007B5298">
      <w:pPr>
        <w:numPr>
          <w:ilvl w:val="0"/>
          <w:numId w:val="33"/>
        </w:numPr>
        <w:spacing w:line="240" w:lineRule="auto"/>
        <w:ind w:left="284"/>
        <w:contextualSpacing/>
        <w:jc w:val="both"/>
        <w:rPr>
          <w:rFonts w:eastAsiaTheme="minorEastAsia" w:cstheme="minorHAnsi"/>
          <w:kern w:val="2"/>
          <w:sz w:val="24"/>
          <w:szCs w:val="24"/>
          <w:lang w:eastAsia="ja-JP"/>
          <w14:ligatures w14:val="standardContextual"/>
        </w:rPr>
      </w:pPr>
      <w:r w:rsidRPr="00435043">
        <w:rPr>
          <w:rFonts w:eastAsiaTheme="minorEastAsia" w:cstheme="minorHAnsi"/>
          <w:kern w:val="2"/>
          <w:sz w:val="24"/>
          <w:szCs w:val="24"/>
          <w:lang w:eastAsia="ja-JP"/>
          <w14:ligatures w14:val="standardContextual"/>
        </w:rPr>
        <w:t xml:space="preserve">Resolución del Consejo Directivo </w:t>
      </w:r>
      <w:proofErr w:type="spellStart"/>
      <w:r w:rsidRPr="00435043">
        <w:rPr>
          <w:rFonts w:eastAsiaTheme="minorEastAsia" w:cstheme="minorHAnsi"/>
          <w:kern w:val="2"/>
          <w:sz w:val="24"/>
          <w:szCs w:val="24"/>
          <w:lang w:eastAsia="ja-JP"/>
          <w14:ligatures w14:val="standardContextual"/>
        </w:rPr>
        <w:t>N</w:t>
      </w:r>
      <w:r w:rsidR="00A40BC3">
        <w:rPr>
          <w:rFonts w:eastAsiaTheme="minorEastAsia" w:cstheme="minorHAnsi"/>
          <w:kern w:val="2"/>
          <w:sz w:val="24"/>
          <w:szCs w:val="24"/>
          <w:lang w:eastAsia="ja-JP"/>
          <w14:ligatures w14:val="standardContextual"/>
        </w:rPr>
        <w:t>°</w:t>
      </w:r>
      <w:proofErr w:type="spellEnd"/>
      <w:r w:rsidR="00A40BC3">
        <w:rPr>
          <w:rFonts w:eastAsiaTheme="minorEastAsia" w:cstheme="minorHAnsi"/>
          <w:kern w:val="2"/>
          <w:sz w:val="24"/>
          <w:szCs w:val="24"/>
          <w:lang w:eastAsia="ja-JP"/>
          <w14:ligatures w14:val="standardContextual"/>
        </w:rPr>
        <w:t xml:space="preserve"> </w:t>
      </w:r>
      <w:r w:rsidRPr="00435043">
        <w:rPr>
          <w:rFonts w:eastAsiaTheme="minorEastAsia" w:cstheme="minorHAnsi"/>
          <w:kern w:val="2"/>
          <w:sz w:val="24"/>
          <w:szCs w:val="24"/>
          <w:lang w:eastAsia="ja-JP"/>
          <w14:ligatures w14:val="standardContextual"/>
        </w:rPr>
        <w:t>031-2020-SUNEDU/CD del 27-02-2020</w:t>
      </w:r>
      <w:r w:rsidR="00DD4CD5">
        <w:rPr>
          <w:rFonts w:eastAsiaTheme="minorEastAsia" w:cstheme="minorHAnsi"/>
          <w:kern w:val="2"/>
          <w:sz w:val="24"/>
          <w:szCs w:val="24"/>
          <w:lang w:eastAsia="ja-JP"/>
          <w14:ligatures w14:val="standardContextual"/>
        </w:rPr>
        <w:t>.</w:t>
      </w:r>
    </w:p>
    <w:p w14:paraId="7BD339B2" w14:textId="73FDC17B" w:rsidR="00435043" w:rsidRPr="00435043" w:rsidRDefault="00435043" w:rsidP="007B5298">
      <w:pPr>
        <w:numPr>
          <w:ilvl w:val="0"/>
          <w:numId w:val="33"/>
        </w:numPr>
        <w:spacing w:line="240" w:lineRule="auto"/>
        <w:ind w:left="284"/>
        <w:contextualSpacing/>
        <w:jc w:val="both"/>
        <w:rPr>
          <w:rFonts w:eastAsiaTheme="minorEastAsia" w:cstheme="minorHAnsi"/>
          <w:kern w:val="2"/>
          <w:sz w:val="24"/>
          <w:szCs w:val="24"/>
          <w:lang w:eastAsia="ja-JP"/>
          <w14:ligatures w14:val="standardContextual"/>
        </w:rPr>
      </w:pPr>
      <w:r w:rsidRPr="00435043">
        <w:rPr>
          <w:rFonts w:eastAsiaTheme="minorEastAsia" w:cstheme="minorHAnsi"/>
          <w:kern w:val="2"/>
          <w:sz w:val="24"/>
          <w:szCs w:val="24"/>
          <w:lang w:eastAsia="ja-JP"/>
          <w14:ligatures w14:val="standardContextual"/>
        </w:rPr>
        <w:t xml:space="preserve">Ley que crea el Programa Nacional de Becas y Crédito Educativo – PRONABEC, modificada por la Ley </w:t>
      </w:r>
      <w:proofErr w:type="spellStart"/>
      <w:r w:rsidRPr="00435043">
        <w:rPr>
          <w:rFonts w:eastAsiaTheme="minorEastAsia" w:cstheme="minorHAnsi"/>
          <w:kern w:val="2"/>
          <w:sz w:val="24"/>
          <w:szCs w:val="24"/>
          <w:lang w:eastAsia="ja-JP"/>
          <w14:ligatures w14:val="standardContextual"/>
        </w:rPr>
        <w:t>N°</w:t>
      </w:r>
      <w:proofErr w:type="spellEnd"/>
      <w:r w:rsidRPr="00435043">
        <w:rPr>
          <w:rFonts w:eastAsiaTheme="minorEastAsia" w:cstheme="minorHAnsi"/>
          <w:kern w:val="2"/>
          <w:sz w:val="24"/>
          <w:szCs w:val="24"/>
          <w:lang w:eastAsia="ja-JP"/>
          <w14:ligatures w14:val="standardContextual"/>
        </w:rPr>
        <w:t xml:space="preserve"> 30281, su Reglamento aprobado por el Decreto Supremo </w:t>
      </w:r>
      <w:proofErr w:type="spellStart"/>
      <w:r w:rsidRPr="00435043">
        <w:rPr>
          <w:rFonts w:eastAsiaTheme="minorEastAsia" w:cstheme="minorHAnsi"/>
          <w:kern w:val="2"/>
          <w:sz w:val="24"/>
          <w:szCs w:val="24"/>
          <w:lang w:eastAsia="ja-JP"/>
          <w14:ligatures w14:val="standardContextual"/>
        </w:rPr>
        <w:t>N°</w:t>
      </w:r>
      <w:proofErr w:type="spellEnd"/>
      <w:r w:rsidRPr="00435043">
        <w:rPr>
          <w:rFonts w:eastAsiaTheme="minorEastAsia" w:cstheme="minorHAnsi"/>
          <w:kern w:val="2"/>
          <w:sz w:val="24"/>
          <w:szCs w:val="24"/>
          <w:lang w:eastAsia="ja-JP"/>
          <w14:ligatures w14:val="standardContextual"/>
        </w:rPr>
        <w:t xml:space="preserve"> 018-2020-MINEDU</w:t>
      </w:r>
      <w:r w:rsidR="00DD4CD5">
        <w:rPr>
          <w:rFonts w:eastAsiaTheme="minorEastAsia" w:cstheme="minorHAnsi"/>
          <w:kern w:val="2"/>
          <w:sz w:val="24"/>
          <w:szCs w:val="24"/>
          <w:lang w:eastAsia="ja-JP"/>
          <w14:ligatures w14:val="standardContextual"/>
        </w:rPr>
        <w:t>.</w:t>
      </w:r>
    </w:p>
    <w:p w14:paraId="71595277" w14:textId="68F48BF5" w:rsidR="00435043" w:rsidRDefault="00435043" w:rsidP="007B5298">
      <w:pPr>
        <w:numPr>
          <w:ilvl w:val="0"/>
          <w:numId w:val="33"/>
        </w:numPr>
        <w:spacing w:line="240" w:lineRule="auto"/>
        <w:ind w:left="284"/>
        <w:contextualSpacing/>
        <w:jc w:val="both"/>
        <w:rPr>
          <w:rFonts w:eastAsiaTheme="minorEastAsia" w:cstheme="minorHAnsi"/>
          <w:kern w:val="2"/>
          <w:sz w:val="24"/>
          <w:szCs w:val="24"/>
          <w:lang w:eastAsia="ja-JP"/>
          <w14:ligatures w14:val="standardContextual"/>
        </w:rPr>
      </w:pPr>
      <w:r w:rsidRPr="00435043">
        <w:rPr>
          <w:rFonts w:eastAsiaTheme="minorEastAsia" w:cstheme="minorHAnsi"/>
          <w:kern w:val="2"/>
          <w:sz w:val="24"/>
          <w:szCs w:val="24"/>
          <w:lang w:eastAsia="ja-JP"/>
          <w14:ligatures w14:val="standardContextual"/>
        </w:rPr>
        <w:t xml:space="preserve">Resolución Ministerial </w:t>
      </w:r>
      <w:proofErr w:type="spellStart"/>
      <w:r w:rsidRPr="00435043">
        <w:rPr>
          <w:rFonts w:eastAsiaTheme="minorEastAsia" w:cstheme="minorHAnsi"/>
          <w:kern w:val="2"/>
          <w:sz w:val="24"/>
          <w:szCs w:val="24"/>
          <w:lang w:eastAsia="ja-JP"/>
          <w14:ligatures w14:val="standardContextual"/>
        </w:rPr>
        <w:t>N°</w:t>
      </w:r>
      <w:proofErr w:type="spellEnd"/>
      <w:r w:rsidRPr="00435043">
        <w:rPr>
          <w:rFonts w:eastAsiaTheme="minorEastAsia" w:cstheme="minorHAnsi"/>
          <w:kern w:val="2"/>
          <w:sz w:val="24"/>
          <w:szCs w:val="24"/>
          <w:lang w:eastAsia="ja-JP"/>
          <w14:ligatures w14:val="standardContextual"/>
        </w:rPr>
        <w:t xml:space="preserve"> 705-2017-MINEDU</w:t>
      </w:r>
      <w:r w:rsidR="00DD4CD5">
        <w:rPr>
          <w:rFonts w:eastAsiaTheme="minorEastAsia" w:cstheme="minorHAnsi"/>
          <w:kern w:val="2"/>
          <w:sz w:val="24"/>
          <w:szCs w:val="24"/>
          <w:lang w:eastAsia="ja-JP"/>
          <w14:ligatures w14:val="standardContextual"/>
        </w:rPr>
        <w:t>.</w:t>
      </w:r>
    </w:p>
    <w:p w14:paraId="264B3793" w14:textId="77777777" w:rsidR="007B5298" w:rsidRPr="00435043" w:rsidRDefault="007B5298" w:rsidP="007B5298">
      <w:pPr>
        <w:spacing w:line="240" w:lineRule="auto"/>
        <w:ind w:left="284"/>
        <w:contextualSpacing/>
        <w:jc w:val="both"/>
        <w:rPr>
          <w:rFonts w:eastAsiaTheme="minorEastAsia" w:cstheme="minorHAnsi"/>
          <w:kern w:val="2"/>
          <w:sz w:val="24"/>
          <w:szCs w:val="24"/>
          <w:lang w:eastAsia="ja-JP"/>
          <w14:ligatures w14:val="standardContextual"/>
        </w:rPr>
      </w:pPr>
    </w:p>
    <w:p w14:paraId="0ABD9DF0" w14:textId="77777777" w:rsidR="00435043" w:rsidRPr="00435043" w:rsidRDefault="00435043" w:rsidP="007B5298">
      <w:pPr>
        <w:spacing w:line="240" w:lineRule="auto"/>
        <w:contextualSpacing/>
        <w:jc w:val="both"/>
        <w:rPr>
          <w:rFonts w:eastAsiaTheme="minorEastAsia" w:cstheme="minorHAnsi"/>
          <w:b/>
          <w:kern w:val="2"/>
          <w:sz w:val="24"/>
          <w:szCs w:val="24"/>
          <w:lang w:eastAsia="ja-JP"/>
          <w14:ligatures w14:val="standardContextual"/>
        </w:rPr>
      </w:pPr>
      <w:r w:rsidRPr="00435043">
        <w:rPr>
          <w:rFonts w:eastAsiaTheme="minorEastAsia" w:cstheme="minorHAnsi"/>
          <w:b/>
          <w:kern w:val="2"/>
          <w:sz w:val="24"/>
          <w:szCs w:val="24"/>
          <w:lang w:eastAsia="ja-JP"/>
          <w14:ligatures w14:val="standardContextual"/>
        </w:rPr>
        <w:t>Artículo 3. ALCANCE</w:t>
      </w:r>
    </w:p>
    <w:p w14:paraId="2760B9A9" w14:textId="2E9FBDE6" w:rsidR="00435043" w:rsidRDefault="00435043" w:rsidP="007B5298">
      <w:pPr>
        <w:spacing w:line="240" w:lineRule="auto"/>
        <w:contextualSpacing/>
        <w:jc w:val="both"/>
        <w:rPr>
          <w:rFonts w:eastAsiaTheme="minorEastAsia" w:cstheme="minorHAnsi"/>
          <w:kern w:val="2"/>
          <w:sz w:val="24"/>
          <w:szCs w:val="24"/>
          <w:lang w:eastAsia="ja-JP"/>
          <w14:ligatures w14:val="standardContextual"/>
        </w:rPr>
      </w:pPr>
      <w:r w:rsidRPr="00435043">
        <w:rPr>
          <w:rFonts w:eastAsiaTheme="minorEastAsia" w:cstheme="minorHAnsi"/>
          <w:kern w:val="2"/>
          <w:sz w:val="24"/>
          <w:szCs w:val="24"/>
          <w:lang w:eastAsia="ja-JP"/>
          <w14:ligatures w14:val="standardContextual"/>
        </w:rPr>
        <w:t>El Reglamento, es de estricto cumplimiento del personal de la Dirección de Admisión coordinaciones de admisión en Filiales de Cusco y Andahuaylas, directores de escuelas profesionales con supervisión del Vicerrectorado Académico, y con el apoyo de las unidades orgánicas de la UTEA; y de toda persona que participa como postulante en el examen de admisión convocado.</w:t>
      </w:r>
    </w:p>
    <w:p w14:paraId="4144DC93" w14:textId="77777777" w:rsidR="007B5298" w:rsidRPr="00435043" w:rsidRDefault="007B5298" w:rsidP="007B5298">
      <w:pPr>
        <w:spacing w:line="240" w:lineRule="auto"/>
        <w:contextualSpacing/>
        <w:jc w:val="both"/>
        <w:rPr>
          <w:rFonts w:eastAsiaTheme="minorEastAsia" w:cstheme="minorHAnsi"/>
          <w:kern w:val="2"/>
          <w:sz w:val="24"/>
          <w:szCs w:val="24"/>
          <w:lang w:eastAsia="ja-JP"/>
          <w14:ligatures w14:val="standardContextual"/>
        </w:rPr>
      </w:pPr>
    </w:p>
    <w:p w14:paraId="44BF4815" w14:textId="77777777" w:rsidR="00435043" w:rsidRPr="00435043" w:rsidRDefault="00435043" w:rsidP="007B5298">
      <w:pPr>
        <w:spacing w:line="240" w:lineRule="auto"/>
        <w:contextualSpacing/>
        <w:jc w:val="both"/>
        <w:rPr>
          <w:rFonts w:eastAsiaTheme="minorEastAsia" w:cstheme="minorHAnsi"/>
          <w:kern w:val="2"/>
          <w:sz w:val="24"/>
          <w:szCs w:val="24"/>
          <w:lang w:eastAsia="ja-JP"/>
          <w14:ligatures w14:val="standardContextual"/>
        </w:rPr>
      </w:pPr>
      <w:r w:rsidRPr="00435043">
        <w:rPr>
          <w:rFonts w:eastAsiaTheme="minorEastAsia" w:cstheme="minorHAnsi"/>
          <w:b/>
          <w:kern w:val="2"/>
          <w:sz w:val="24"/>
          <w:szCs w:val="24"/>
          <w:lang w:eastAsia="ja-JP"/>
          <w14:ligatures w14:val="standardContextual"/>
        </w:rPr>
        <w:t xml:space="preserve">Artículo 4. </w:t>
      </w:r>
      <w:r w:rsidRPr="00435043">
        <w:rPr>
          <w:rFonts w:eastAsiaTheme="minorEastAsia" w:cstheme="minorHAnsi"/>
          <w:kern w:val="2"/>
          <w:sz w:val="24"/>
          <w:szCs w:val="24"/>
          <w:lang w:eastAsia="ja-JP"/>
          <w14:ligatures w14:val="standardContextual"/>
        </w:rPr>
        <w:t>El presente reglamento estipula el Proceso de Admisión a Escuelas Profesionales de la UTEA de las tres facultades, organizados tal como sigue:</w:t>
      </w:r>
    </w:p>
    <w:p w14:paraId="793D369A" w14:textId="2960E1A5" w:rsidR="00435043" w:rsidRPr="00435043" w:rsidRDefault="00435043" w:rsidP="007B5298">
      <w:pPr>
        <w:spacing w:line="240" w:lineRule="auto"/>
        <w:contextualSpacing/>
        <w:jc w:val="both"/>
        <w:rPr>
          <w:rFonts w:eastAsiaTheme="minorEastAsia" w:cstheme="minorHAnsi"/>
          <w:b/>
          <w:kern w:val="2"/>
          <w:sz w:val="24"/>
          <w:szCs w:val="24"/>
          <w:lang w:val="es-MX" w:eastAsia="ja-JP"/>
          <w14:ligatures w14:val="standardContextual"/>
        </w:rPr>
      </w:pPr>
      <w:r w:rsidRPr="00435043">
        <w:rPr>
          <w:rFonts w:eastAsiaTheme="minorEastAsia" w:cstheme="minorHAnsi"/>
          <w:b/>
          <w:kern w:val="2"/>
          <w:sz w:val="24"/>
          <w:szCs w:val="24"/>
          <w:lang w:val="es-MX" w:eastAsia="ja-JP"/>
          <w14:ligatures w14:val="standardContextual"/>
        </w:rPr>
        <w:t xml:space="preserve">Facultad </w:t>
      </w:r>
      <w:r w:rsidR="00DD4CD5">
        <w:rPr>
          <w:rFonts w:eastAsiaTheme="minorEastAsia" w:cstheme="minorHAnsi"/>
          <w:b/>
          <w:kern w:val="2"/>
          <w:sz w:val="24"/>
          <w:szCs w:val="24"/>
          <w:lang w:val="es-MX" w:eastAsia="ja-JP"/>
          <w14:ligatures w14:val="standardContextual"/>
        </w:rPr>
        <w:t>d</w:t>
      </w:r>
      <w:r w:rsidR="00DD4CD5" w:rsidRPr="00435043">
        <w:rPr>
          <w:rFonts w:eastAsiaTheme="minorEastAsia" w:cstheme="minorHAnsi"/>
          <w:b/>
          <w:kern w:val="2"/>
          <w:sz w:val="24"/>
          <w:szCs w:val="24"/>
          <w:lang w:val="es-MX" w:eastAsia="ja-JP"/>
          <w14:ligatures w14:val="standardContextual"/>
        </w:rPr>
        <w:t>e Ingeniería</w:t>
      </w:r>
      <w:r w:rsidRPr="00435043">
        <w:rPr>
          <w:rFonts w:eastAsiaTheme="minorEastAsia" w:cstheme="minorHAnsi"/>
          <w:b/>
          <w:kern w:val="2"/>
          <w:sz w:val="24"/>
          <w:szCs w:val="24"/>
          <w:lang w:val="es-MX" w:eastAsia="ja-JP"/>
          <w14:ligatures w14:val="standardContextual"/>
        </w:rPr>
        <w:tab/>
      </w:r>
    </w:p>
    <w:p w14:paraId="3C649E24" w14:textId="77777777" w:rsidR="00435043" w:rsidRPr="00435043" w:rsidRDefault="00435043" w:rsidP="007B5298">
      <w:pPr>
        <w:numPr>
          <w:ilvl w:val="0"/>
          <w:numId w:val="14"/>
        </w:numPr>
        <w:spacing w:line="240" w:lineRule="auto"/>
        <w:ind w:left="284" w:firstLine="0"/>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kern w:val="2"/>
          <w:sz w:val="24"/>
          <w:szCs w:val="24"/>
          <w:lang w:val="es-MX" w:eastAsia="ja-JP"/>
          <w14:ligatures w14:val="standardContextual"/>
        </w:rPr>
        <w:t>Agronomía</w:t>
      </w:r>
      <w:r w:rsidRPr="00435043">
        <w:rPr>
          <w:rFonts w:eastAsiaTheme="minorEastAsia" w:cstheme="minorHAnsi"/>
          <w:kern w:val="2"/>
          <w:sz w:val="24"/>
          <w:szCs w:val="24"/>
          <w:lang w:val="es-MX" w:eastAsia="ja-JP"/>
          <w14:ligatures w14:val="standardContextual"/>
        </w:rPr>
        <w:tab/>
      </w:r>
    </w:p>
    <w:p w14:paraId="7B13B001" w14:textId="6D8DD122" w:rsidR="00435043" w:rsidRPr="00435043" w:rsidRDefault="00435043" w:rsidP="007B5298">
      <w:pPr>
        <w:numPr>
          <w:ilvl w:val="0"/>
          <w:numId w:val="14"/>
        </w:numPr>
        <w:spacing w:line="240" w:lineRule="auto"/>
        <w:ind w:left="284" w:firstLine="0"/>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kern w:val="2"/>
          <w:sz w:val="24"/>
          <w:szCs w:val="24"/>
          <w:lang w:val="es-MX" w:eastAsia="ja-JP"/>
          <w14:ligatures w14:val="standardContextual"/>
        </w:rPr>
        <w:t xml:space="preserve">Ingeniería </w:t>
      </w:r>
      <w:r w:rsidR="00A40BC3" w:rsidRPr="00435043">
        <w:rPr>
          <w:rFonts w:eastAsiaTheme="minorEastAsia" w:cstheme="minorHAnsi"/>
          <w:kern w:val="2"/>
          <w:sz w:val="24"/>
          <w:szCs w:val="24"/>
          <w:lang w:val="es-MX" w:eastAsia="ja-JP"/>
          <w14:ligatures w14:val="standardContextual"/>
        </w:rPr>
        <w:t>Ambi</w:t>
      </w:r>
      <w:r w:rsidRPr="00435043">
        <w:rPr>
          <w:rFonts w:eastAsiaTheme="minorEastAsia" w:cstheme="minorHAnsi"/>
          <w:kern w:val="2"/>
          <w:sz w:val="24"/>
          <w:szCs w:val="24"/>
          <w:lang w:val="es-MX" w:eastAsia="ja-JP"/>
          <w14:ligatures w14:val="standardContextual"/>
        </w:rPr>
        <w:t xml:space="preserve">ental y </w:t>
      </w:r>
      <w:r w:rsidR="00A40BC3" w:rsidRPr="00435043">
        <w:rPr>
          <w:rFonts w:eastAsiaTheme="minorEastAsia" w:cstheme="minorHAnsi"/>
          <w:kern w:val="2"/>
          <w:sz w:val="24"/>
          <w:szCs w:val="24"/>
          <w:lang w:val="es-MX" w:eastAsia="ja-JP"/>
          <w14:ligatures w14:val="standardContextual"/>
        </w:rPr>
        <w:t>Recursos Naturales</w:t>
      </w:r>
    </w:p>
    <w:p w14:paraId="3D5409E7" w14:textId="4219C1E3" w:rsidR="00435043" w:rsidRPr="00435043" w:rsidRDefault="00435043" w:rsidP="007B5298">
      <w:pPr>
        <w:numPr>
          <w:ilvl w:val="0"/>
          <w:numId w:val="14"/>
        </w:numPr>
        <w:spacing w:line="240" w:lineRule="auto"/>
        <w:ind w:left="284" w:firstLine="0"/>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kern w:val="2"/>
          <w:sz w:val="24"/>
          <w:szCs w:val="24"/>
          <w:lang w:val="es-MX" w:eastAsia="ja-JP"/>
          <w14:ligatures w14:val="standardContextual"/>
        </w:rPr>
        <w:t xml:space="preserve">Ingeniería </w:t>
      </w:r>
      <w:r w:rsidR="00A40BC3" w:rsidRPr="00435043">
        <w:rPr>
          <w:rFonts w:eastAsiaTheme="minorEastAsia" w:cstheme="minorHAnsi"/>
          <w:kern w:val="2"/>
          <w:sz w:val="24"/>
          <w:szCs w:val="24"/>
          <w:lang w:val="es-MX" w:eastAsia="ja-JP"/>
          <w14:ligatures w14:val="standardContextual"/>
        </w:rPr>
        <w:t>Civi</w:t>
      </w:r>
      <w:r w:rsidRPr="00435043">
        <w:rPr>
          <w:rFonts w:eastAsiaTheme="minorEastAsia" w:cstheme="minorHAnsi"/>
          <w:kern w:val="2"/>
          <w:sz w:val="24"/>
          <w:szCs w:val="24"/>
          <w:lang w:val="es-MX" w:eastAsia="ja-JP"/>
          <w14:ligatures w14:val="standardContextual"/>
        </w:rPr>
        <w:t>l</w:t>
      </w:r>
      <w:r w:rsidRPr="00435043">
        <w:rPr>
          <w:rFonts w:eastAsiaTheme="minorEastAsia" w:cstheme="minorHAnsi"/>
          <w:kern w:val="2"/>
          <w:sz w:val="24"/>
          <w:szCs w:val="24"/>
          <w:lang w:val="es-MX" w:eastAsia="ja-JP"/>
          <w14:ligatures w14:val="standardContextual"/>
        </w:rPr>
        <w:tab/>
      </w:r>
    </w:p>
    <w:p w14:paraId="5C0CC05A" w14:textId="34880149" w:rsidR="00435043" w:rsidRPr="00435043" w:rsidRDefault="00435043" w:rsidP="007B5298">
      <w:pPr>
        <w:numPr>
          <w:ilvl w:val="0"/>
          <w:numId w:val="14"/>
        </w:numPr>
        <w:spacing w:line="240" w:lineRule="auto"/>
        <w:ind w:left="284" w:firstLine="0"/>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kern w:val="2"/>
          <w:sz w:val="24"/>
          <w:szCs w:val="24"/>
          <w:lang w:val="es-MX" w:eastAsia="ja-JP"/>
          <w14:ligatures w14:val="standardContextual"/>
        </w:rPr>
        <w:t xml:space="preserve">Ingeniería de </w:t>
      </w:r>
      <w:r w:rsidR="00A40BC3" w:rsidRPr="00435043">
        <w:rPr>
          <w:rFonts w:eastAsiaTheme="minorEastAsia" w:cstheme="minorHAnsi"/>
          <w:kern w:val="2"/>
          <w:sz w:val="24"/>
          <w:szCs w:val="24"/>
          <w:lang w:val="es-MX" w:eastAsia="ja-JP"/>
          <w14:ligatures w14:val="standardContextual"/>
        </w:rPr>
        <w:t>Siste</w:t>
      </w:r>
      <w:r w:rsidRPr="00435043">
        <w:rPr>
          <w:rFonts w:eastAsiaTheme="minorEastAsia" w:cstheme="minorHAnsi"/>
          <w:kern w:val="2"/>
          <w:sz w:val="24"/>
          <w:szCs w:val="24"/>
          <w:lang w:val="es-MX" w:eastAsia="ja-JP"/>
          <w14:ligatures w14:val="standardContextual"/>
        </w:rPr>
        <w:t xml:space="preserve">mas e </w:t>
      </w:r>
      <w:r w:rsidR="00A40BC3" w:rsidRPr="00435043">
        <w:rPr>
          <w:rFonts w:eastAsiaTheme="minorEastAsia" w:cstheme="minorHAnsi"/>
          <w:kern w:val="2"/>
          <w:sz w:val="24"/>
          <w:szCs w:val="24"/>
          <w:lang w:val="es-MX" w:eastAsia="ja-JP"/>
          <w14:ligatures w14:val="standardContextual"/>
        </w:rPr>
        <w:t>Inform</w:t>
      </w:r>
      <w:r w:rsidRPr="00435043">
        <w:rPr>
          <w:rFonts w:eastAsiaTheme="minorEastAsia" w:cstheme="minorHAnsi"/>
          <w:kern w:val="2"/>
          <w:sz w:val="24"/>
          <w:szCs w:val="24"/>
          <w:lang w:val="es-MX" w:eastAsia="ja-JP"/>
          <w14:ligatures w14:val="standardContextual"/>
        </w:rPr>
        <w:t>ática</w:t>
      </w:r>
    </w:p>
    <w:p w14:paraId="4F21D5F2" w14:textId="19A3EB98" w:rsidR="00435043" w:rsidRPr="00435043" w:rsidRDefault="00435043" w:rsidP="00DD4CD5">
      <w:pPr>
        <w:spacing w:line="240" w:lineRule="auto"/>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b/>
          <w:kern w:val="2"/>
          <w:sz w:val="24"/>
          <w:szCs w:val="24"/>
          <w:lang w:val="es-MX" w:eastAsia="ja-JP"/>
          <w14:ligatures w14:val="standardContextual"/>
        </w:rPr>
        <w:lastRenderedPageBreak/>
        <w:t xml:space="preserve">Facultad de </w:t>
      </w:r>
      <w:r w:rsidR="00DD4CD5">
        <w:rPr>
          <w:rFonts w:eastAsiaTheme="minorEastAsia" w:cstheme="minorHAnsi"/>
          <w:b/>
          <w:kern w:val="2"/>
          <w:sz w:val="24"/>
          <w:szCs w:val="24"/>
          <w:lang w:val="es-MX" w:eastAsia="ja-JP"/>
          <w14:ligatures w14:val="standardContextual"/>
        </w:rPr>
        <w:t>C</w:t>
      </w:r>
      <w:r w:rsidRPr="00435043">
        <w:rPr>
          <w:rFonts w:eastAsiaTheme="minorEastAsia" w:cstheme="minorHAnsi"/>
          <w:b/>
          <w:kern w:val="2"/>
          <w:sz w:val="24"/>
          <w:szCs w:val="24"/>
          <w:lang w:val="es-MX" w:eastAsia="ja-JP"/>
          <w14:ligatures w14:val="standardContextual"/>
        </w:rPr>
        <w:t xml:space="preserve">iencias </w:t>
      </w:r>
      <w:r w:rsidR="00DD4CD5">
        <w:rPr>
          <w:rFonts w:eastAsiaTheme="minorEastAsia" w:cstheme="minorHAnsi"/>
          <w:b/>
          <w:kern w:val="2"/>
          <w:sz w:val="24"/>
          <w:szCs w:val="24"/>
          <w:lang w:val="es-MX" w:eastAsia="ja-JP"/>
          <w14:ligatures w14:val="standardContextual"/>
        </w:rPr>
        <w:t>J</w:t>
      </w:r>
      <w:r w:rsidRPr="00435043">
        <w:rPr>
          <w:rFonts w:eastAsiaTheme="minorEastAsia" w:cstheme="minorHAnsi"/>
          <w:b/>
          <w:kern w:val="2"/>
          <w:sz w:val="24"/>
          <w:szCs w:val="24"/>
          <w:lang w:val="es-MX" w:eastAsia="ja-JP"/>
          <w14:ligatures w14:val="standardContextual"/>
        </w:rPr>
        <w:t xml:space="preserve">urídicas, </w:t>
      </w:r>
      <w:r w:rsidR="00DD4CD5">
        <w:rPr>
          <w:rFonts w:eastAsiaTheme="minorEastAsia" w:cstheme="minorHAnsi"/>
          <w:b/>
          <w:kern w:val="2"/>
          <w:sz w:val="24"/>
          <w:szCs w:val="24"/>
          <w:lang w:val="es-MX" w:eastAsia="ja-JP"/>
          <w14:ligatures w14:val="standardContextual"/>
        </w:rPr>
        <w:t>Co</w:t>
      </w:r>
      <w:r w:rsidR="00DD4CD5" w:rsidRPr="00435043">
        <w:rPr>
          <w:rFonts w:eastAsiaTheme="minorEastAsia" w:cstheme="minorHAnsi"/>
          <w:b/>
          <w:kern w:val="2"/>
          <w:sz w:val="24"/>
          <w:szCs w:val="24"/>
          <w:lang w:val="es-MX" w:eastAsia="ja-JP"/>
          <w14:ligatures w14:val="standardContextual"/>
        </w:rPr>
        <w:t>ntables</w:t>
      </w:r>
      <w:r w:rsidR="00DD4CD5">
        <w:rPr>
          <w:rFonts w:eastAsiaTheme="minorEastAsia" w:cstheme="minorHAnsi"/>
          <w:b/>
          <w:kern w:val="2"/>
          <w:sz w:val="24"/>
          <w:szCs w:val="24"/>
          <w:lang w:val="es-MX" w:eastAsia="ja-JP"/>
          <w14:ligatures w14:val="standardContextual"/>
        </w:rPr>
        <w:t xml:space="preserve"> y S</w:t>
      </w:r>
      <w:r w:rsidRPr="00435043">
        <w:rPr>
          <w:rFonts w:eastAsiaTheme="minorEastAsia" w:cstheme="minorHAnsi"/>
          <w:b/>
          <w:kern w:val="2"/>
          <w:sz w:val="24"/>
          <w:szCs w:val="24"/>
          <w:lang w:val="es-MX" w:eastAsia="ja-JP"/>
          <w14:ligatures w14:val="standardContextual"/>
        </w:rPr>
        <w:t xml:space="preserve">ociales </w:t>
      </w:r>
    </w:p>
    <w:p w14:paraId="60198532" w14:textId="77777777" w:rsidR="00435043" w:rsidRPr="00435043" w:rsidRDefault="00435043" w:rsidP="007B5298">
      <w:pPr>
        <w:numPr>
          <w:ilvl w:val="0"/>
          <w:numId w:val="15"/>
        </w:numPr>
        <w:spacing w:line="240" w:lineRule="auto"/>
        <w:ind w:left="284" w:firstLine="0"/>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kern w:val="2"/>
          <w:sz w:val="24"/>
          <w:szCs w:val="24"/>
          <w:lang w:val="es-MX" w:eastAsia="ja-JP"/>
          <w14:ligatures w14:val="standardContextual"/>
        </w:rPr>
        <w:t>Educación</w:t>
      </w:r>
    </w:p>
    <w:p w14:paraId="4E17B8AA" w14:textId="0AC18740" w:rsidR="00435043" w:rsidRPr="00435043" w:rsidRDefault="00435043" w:rsidP="007B5298">
      <w:pPr>
        <w:numPr>
          <w:ilvl w:val="0"/>
          <w:numId w:val="15"/>
        </w:numPr>
        <w:spacing w:line="240" w:lineRule="auto"/>
        <w:ind w:left="284" w:firstLine="0"/>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kern w:val="2"/>
          <w:sz w:val="24"/>
          <w:szCs w:val="24"/>
          <w:lang w:val="es-MX" w:eastAsia="ja-JP"/>
          <w14:ligatures w14:val="standardContextual"/>
        </w:rPr>
        <w:t xml:space="preserve">Derecho Turismo, </w:t>
      </w:r>
      <w:r w:rsidR="00DD4CD5">
        <w:rPr>
          <w:rFonts w:eastAsiaTheme="minorEastAsia" w:cstheme="minorHAnsi"/>
          <w:kern w:val="2"/>
          <w:sz w:val="24"/>
          <w:szCs w:val="24"/>
          <w:lang w:val="es-MX" w:eastAsia="ja-JP"/>
          <w14:ligatures w14:val="standardContextual"/>
        </w:rPr>
        <w:t>H</w:t>
      </w:r>
      <w:r w:rsidRPr="00435043">
        <w:rPr>
          <w:rFonts w:eastAsiaTheme="minorEastAsia" w:cstheme="minorHAnsi"/>
          <w:kern w:val="2"/>
          <w:sz w:val="24"/>
          <w:szCs w:val="24"/>
          <w:lang w:val="es-MX" w:eastAsia="ja-JP"/>
          <w14:ligatures w14:val="standardContextual"/>
        </w:rPr>
        <w:t xml:space="preserve">otelería y </w:t>
      </w:r>
      <w:r w:rsidR="00DD4CD5">
        <w:rPr>
          <w:rFonts w:eastAsiaTheme="minorEastAsia" w:cstheme="minorHAnsi"/>
          <w:kern w:val="2"/>
          <w:sz w:val="24"/>
          <w:szCs w:val="24"/>
          <w:lang w:val="es-MX" w:eastAsia="ja-JP"/>
          <w14:ligatures w14:val="standardContextual"/>
        </w:rPr>
        <w:t>G</w:t>
      </w:r>
      <w:r w:rsidRPr="00435043">
        <w:rPr>
          <w:rFonts w:eastAsiaTheme="minorEastAsia" w:cstheme="minorHAnsi"/>
          <w:kern w:val="2"/>
          <w:sz w:val="24"/>
          <w:szCs w:val="24"/>
          <w:lang w:val="es-MX" w:eastAsia="ja-JP"/>
          <w14:ligatures w14:val="standardContextual"/>
        </w:rPr>
        <w:t>astronomía</w:t>
      </w:r>
    </w:p>
    <w:p w14:paraId="7F142201" w14:textId="77777777" w:rsidR="00435043" w:rsidRPr="00435043" w:rsidRDefault="00435043" w:rsidP="007B5298">
      <w:pPr>
        <w:spacing w:line="240" w:lineRule="auto"/>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b/>
          <w:kern w:val="2"/>
          <w:sz w:val="24"/>
          <w:szCs w:val="24"/>
          <w:lang w:val="es-MX" w:eastAsia="ja-JP"/>
          <w14:ligatures w14:val="standardContextual"/>
        </w:rPr>
        <w:t>Facultad de Ciencias de la Salud</w:t>
      </w:r>
    </w:p>
    <w:p w14:paraId="42696ECF" w14:textId="77777777" w:rsidR="00435043" w:rsidRPr="00435043" w:rsidRDefault="00435043" w:rsidP="007B5298">
      <w:pPr>
        <w:numPr>
          <w:ilvl w:val="0"/>
          <w:numId w:val="15"/>
        </w:numPr>
        <w:spacing w:line="240" w:lineRule="auto"/>
        <w:ind w:left="284" w:firstLine="0"/>
        <w:contextualSpacing/>
        <w:jc w:val="both"/>
        <w:rPr>
          <w:rFonts w:eastAsiaTheme="minorEastAsia" w:cstheme="minorHAnsi"/>
          <w:kern w:val="2"/>
          <w:sz w:val="24"/>
          <w:szCs w:val="24"/>
          <w:lang w:eastAsia="ja-JP"/>
          <w14:ligatures w14:val="standardContextual"/>
        </w:rPr>
      </w:pPr>
      <w:r w:rsidRPr="00435043">
        <w:rPr>
          <w:rFonts w:eastAsiaTheme="minorEastAsia" w:cstheme="minorHAnsi"/>
          <w:kern w:val="2"/>
          <w:sz w:val="24"/>
          <w:szCs w:val="24"/>
          <w:lang w:val="es-MX" w:eastAsia="ja-JP"/>
          <w14:ligatures w14:val="standardContextual"/>
        </w:rPr>
        <w:t>Enfermería</w:t>
      </w:r>
    </w:p>
    <w:p w14:paraId="61CCCB25" w14:textId="77777777" w:rsidR="00435043" w:rsidRPr="00435043" w:rsidRDefault="00435043" w:rsidP="007B5298">
      <w:pPr>
        <w:numPr>
          <w:ilvl w:val="0"/>
          <w:numId w:val="15"/>
        </w:numPr>
        <w:spacing w:line="240" w:lineRule="auto"/>
        <w:ind w:left="284" w:firstLine="0"/>
        <w:contextualSpacing/>
        <w:jc w:val="both"/>
        <w:rPr>
          <w:rFonts w:eastAsiaTheme="minorEastAsia" w:cstheme="minorHAnsi"/>
          <w:kern w:val="2"/>
          <w:sz w:val="24"/>
          <w:szCs w:val="24"/>
          <w:lang w:eastAsia="ja-JP"/>
          <w14:ligatures w14:val="standardContextual"/>
        </w:rPr>
      </w:pPr>
      <w:r w:rsidRPr="00435043">
        <w:rPr>
          <w:rFonts w:eastAsiaTheme="minorEastAsia" w:cstheme="minorHAnsi"/>
          <w:kern w:val="2"/>
          <w:sz w:val="24"/>
          <w:szCs w:val="24"/>
          <w:lang w:val="es-MX" w:eastAsia="ja-JP"/>
          <w14:ligatures w14:val="standardContextual"/>
        </w:rPr>
        <w:t>Estomatología</w:t>
      </w:r>
    </w:p>
    <w:p w14:paraId="089A4361" w14:textId="77777777" w:rsidR="00435043" w:rsidRPr="00435043" w:rsidRDefault="00435043" w:rsidP="007B5298">
      <w:pPr>
        <w:spacing w:line="240" w:lineRule="auto"/>
        <w:contextualSpacing/>
        <w:jc w:val="both"/>
        <w:rPr>
          <w:rFonts w:eastAsiaTheme="minorEastAsia" w:cstheme="minorHAnsi"/>
          <w:kern w:val="2"/>
          <w:sz w:val="24"/>
          <w:szCs w:val="24"/>
          <w:lang w:eastAsia="ja-JP"/>
          <w14:ligatures w14:val="standardContextual"/>
        </w:rPr>
      </w:pPr>
    </w:p>
    <w:p w14:paraId="21179A29" w14:textId="77777777" w:rsidR="00435043" w:rsidRPr="00435043" w:rsidRDefault="00435043" w:rsidP="007B5298">
      <w:pPr>
        <w:spacing w:line="240" w:lineRule="auto"/>
        <w:contextualSpacing/>
        <w:jc w:val="center"/>
        <w:rPr>
          <w:rFonts w:eastAsiaTheme="minorEastAsia" w:cstheme="minorHAnsi"/>
          <w:b/>
          <w:kern w:val="2"/>
          <w:sz w:val="24"/>
          <w:szCs w:val="24"/>
          <w:u w:val="single"/>
          <w:lang w:eastAsia="ja-JP"/>
          <w14:ligatures w14:val="standardContextual"/>
        </w:rPr>
      </w:pPr>
      <w:r w:rsidRPr="00435043">
        <w:rPr>
          <w:rFonts w:eastAsiaTheme="minorEastAsia" w:cstheme="minorHAnsi"/>
          <w:b/>
          <w:kern w:val="2"/>
          <w:sz w:val="24"/>
          <w:szCs w:val="24"/>
          <w:u w:val="single"/>
          <w:lang w:eastAsia="ja-JP"/>
          <w14:ligatures w14:val="standardContextual"/>
        </w:rPr>
        <w:t>TÍTULO II</w:t>
      </w:r>
    </w:p>
    <w:p w14:paraId="2181DA08" w14:textId="77777777" w:rsidR="00435043" w:rsidRPr="00435043" w:rsidRDefault="00435043" w:rsidP="007B5298">
      <w:pPr>
        <w:spacing w:line="240" w:lineRule="auto"/>
        <w:contextualSpacing/>
        <w:jc w:val="center"/>
        <w:rPr>
          <w:rFonts w:eastAsiaTheme="minorEastAsia" w:cstheme="minorHAnsi"/>
          <w:b/>
          <w:kern w:val="2"/>
          <w:sz w:val="24"/>
          <w:szCs w:val="24"/>
          <w:u w:val="single"/>
          <w:lang w:eastAsia="ja-JP"/>
          <w14:ligatures w14:val="standardContextual"/>
        </w:rPr>
      </w:pPr>
      <w:r w:rsidRPr="00435043">
        <w:rPr>
          <w:rFonts w:eastAsiaTheme="minorEastAsia" w:cstheme="minorHAnsi"/>
          <w:b/>
          <w:kern w:val="2"/>
          <w:sz w:val="24"/>
          <w:szCs w:val="24"/>
          <w:u w:val="single"/>
          <w:lang w:eastAsia="ja-JP"/>
          <w14:ligatures w14:val="standardContextual"/>
        </w:rPr>
        <w:t>DE LAS VACANTES</w:t>
      </w:r>
    </w:p>
    <w:p w14:paraId="0D963528" w14:textId="77777777" w:rsidR="00435043" w:rsidRPr="00435043" w:rsidRDefault="00435043" w:rsidP="007B5298">
      <w:pPr>
        <w:spacing w:line="240" w:lineRule="auto"/>
        <w:contextualSpacing/>
        <w:jc w:val="both"/>
        <w:rPr>
          <w:rFonts w:eastAsiaTheme="minorEastAsia" w:cstheme="minorHAnsi"/>
          <w:b/>
          <w:kern w:val="2"/>
          <w:sz w:val="24"/>
          <w:szCs w:val="24"/>
          <w:lang w:eastAsia="ja-JP"/>
          <w14:ligatures w14:val="standardContextual"/>
        </w:rPr>
      </w:pPr>
    </w:p>
    <w:p w14:paraId="5682079C" w14:textId="77777777" w:rsidR="00435043" w:rsidRPr="00435043" w:rsidRDefault="00435043" w:rsidP="007B5298">
      <w:pPr>
        <w:spacing w:line="240" w:lineRule="auto"/>
        <w:contextualSpacing/>
        <w:jc w:val="both"/>
        <w:rPr>
          <w:rFonts w:eastAsiaTheme="minorEastAsia" w:cstheme="minorHAnsi"/>
          <w:kern w:val="2"/>
          <w:sz w:val="24"/>
          <w:szCs w:val="24"/>
          <w:lang w:eastAsia="ja-JP"/>
          <w14:ligatures w14:val="standardContextual"/>
        </w:rPr>
      </w:pPr>
      <w:r w:rsidRPr="00435043">
        <w:rPr>
          <w:rFonts w:eastAsiaTheme="minorEastAsia" w:cstheme="minorHAnsi"/>
          <w:b/>
          <w:kern w:val="2"/>
          <w:sz w:val="24"/>
          <w:szCs w:val="24"/>
          <w:lang w:eastAsia="ja-JP"/>
          <w14:ligatures w14:val="standardContextual"/>
        </w:rPr>
        <w:t>Artículo 5</w:t>
      </w:r>
      <w:r w:rsidRPr="00435043">
        <w:rPr>
          <w:rFonts w:eastAsiaTheme="minorEastAsia" w:cstheme="minorHAnsi"/>
          <w:kern w:val="2"/>
          <w:sz w:val="24"/>
          <w:szCs w:val="24"/>
          <w:lang w:eastAsia="ja-JP"/>
          <w14:ligatures w14:val="standardContextual"/>
        </w:rPr>
        <w:t>. El número de vacantes para el concurso de admisión ordinario y extraordinario será a propuesta de los directores de las escuelas profesionales al Consejo de Facultad correspondiente para su aprobación; en caso no hubiera este órgano de gobierno, lo determina el Decano, quien presenta al Vicerrectorado Académico, este último podrá realizar ajustes de ser necesarios para finalmente ser ratificado por Consejo Universitario, y publicadas en el prospecto de Admisión.</w:t>
      </w:r>
    </w:p>
    <w:p w14:paraId="556AE1D5" w14:textId="4EC43C42" w:rsidR="00435043" w:rsidRDefault="00435043" w:rsidP="007B5298">
      <w:pPr>
        <w:spacing w:line="240" w:lineRule="auto"/>
        <w:contextualSpacing/>
        <w:jc w:val="both"/>
        <w:rPr>
          <w:rFonts w:eastAsiaTheme="minorEastAsia" w:cstheme="minorHAnsi"/>
          <w:kern w:val="2"/>
          <w:sz w:val="24"/>
          <w:szCs w:val="24"/>
          <w:lang w:eastAsia="ja-JP"/>
          <w14:ligatures w14:val="standardContextual"/>
        </w:rPr>
      </w:pPr>
      <w:r w:rsidRPr="00435043">
        <w:rPr>
          <w:rFonts w:eastAsiaTheme="minorEastAsia" w:cstheme="minorHAnsi"/>
          <w:kern w:val="2"/>
          <w:sz w:val="24"/>
          <w:szCs w:val="24"/>
          <w:lang w:eastAsia="ja-JP"/>
          <w14:ligatures w14:val="standardContextual"/>
        </w:rPr>
        <w:t xml:space="preserve">Los </w:t>
      </w:r>
      <w:r w:rsidR="00DD4CD5">
        <w:rPr>
          <w:rFonts w:eastAsiaTheme="minorEastAsia" w:cstheme="minorHAnsi"/>
          <w:kern w:val="2"/>
          <w:sz w:val="24"/>
          <w:szCs w:val="24"/>
          <w:lang w:eastAsia="ja-JP"/>
          <w14:ligatures w14:val="standardContextual"/>
        </w:rPr>
        <w:t>c</w:t>
      </w:r>
      <w:r w:rsidRPr="00435043">
        <w:rPr>
          <w:rFonts w:eastAsiaTheme="minorEastAsia" w:cstheme="minorHAnsi"/>
          <w:kern w:val="2"/>
          <w:sz w:val="24"/>
          <w:szCs w:val="24"/>
          <w:lang w:eastAsia="ja-JP"/>
          <w14:ligatures w14:val="standardContextual"/>
        </w:rPr>
        <w:t>riterios para establecer el número de vacantes para concurso de admisión ordinario y extraordinario son:</w:t>
      </w:r>
    </w:p>
    <w:p w14:paraId="5374894B" w14:textId="77777777" w:rsidR="007B5298" w:rsidRPr="00435043" w:rsidRDefault="007B5298" w:rsidP="007B5298">
      <w:pPr>
        <w:spacing w:line="240" w:lineRule="auto"/>
        <w:contextualSpacing/>
        <w:jc w:val="both"/>
        <w:rPr>
          <w:rFonts w:eastAsiaTheme="minorEastAsia" w:cstheme="minorHAnsi"/>
          <w:kern w:val="2"/>
          <w:sz w:val="24"/>
          <w:szCs w:val="24"/>
          <w:lang w:eastAsia="ja-JP"/>
          <w14:ligatures w14:val="standardContextual"/>
        </w:rPr>
      </w:pPr>
    </w:p>
    <w:p w14:paraId="00669361" w14:textId="4D497AB4" w:rsidR="00435043" w:rsidRPr="00435043" w:rsidRDefault="00435043" w:rsidP="007B5298">
      <w:pPr>
        <w:numPr>
          <w:ilvl w:val="0"/>
          <w:numId w:val="1"/>
        </w:numPr>
        <w:spacing w:line="240" w:lineRule="auto"/>
        <w:ind w:left="284" w:firstLine="0"/>
        <w:contextualSpacing/>
        <w:jc w:val="both"/>
        <w:rPr>
          <w:rFonts w:eastAsiaTheme="minorEastAsia" w:cstheme="minorHAnsi"/>
          <w:kern w:val="2"/>
          <w:sz w:val="24"/>
          <w:szCs w:val="24"/>
          <w:lang w:eastAsia="ja-JP"/>
          <w14:ligatures w14:val="standardContextual"/>
        </w:rPr>
      </w:pPr>
      <w:r w:rsidRPr="00435043">
        <w:rPr>
          <w:rFonts w:eastAsiaTheme="minorEastAsia" w:cstheme="minorHAnsi"/>
          <w:kern w:val="2"/>
          <w:sz w:val="24"/>
          <w:szCs w:val="24"/>
          <w:lang w:eastAsia="ja-JP"/>
          <w14:ligatures w14:val="standardContextual"/>
        </w:rPr>
        <w:t>Se fija de acuerdo con la demanda social, aforo de aula, grupos y turnos</w:t>
      </w:r>
      <w:r w:rsidR="00DD4CD5">
        <w:rPr>
          <w:rFonts w:eastAsiaTheme="minorEastAsia" w:cstheme="minorHAnsi"/>
          <w:kern w:val="2"/>
          <w:sz w:val="24"/>
          <w:szCs w:val="24"/>
          <w:lang w:eastAsia="ja-JP"/>
          <w14:ligatures w14:val="standardContextual"/>
        </w:rPr>
        <w:t>.</w:t>
      </w:r>
      <w:r w:rsidRPr="00435043">
        <w:rPr>
          <w:rFonts w:eastAsiaTheme="minorEastAsia" w:cstheme="minorHAnsi"/>
          <w:kern w:val="2"/>
          <w:sz w:val="24"/>
          <w:szCs w:val="24"/>
          <w:lang w:eastAsia="ja-JP"/>
          <w14:ligatures w14:val="standardContextual"/>
        </w:rPr>
        <w:t xml:space="preserve"> </w:t>
      </w:r>
    </w:p>
    <w:p w14:paraId="7A30B266" w14:textId="77777777" w:rsidR="00435043" w:rsidRPr="00435043" w:rsidRDefault="00435043" w:rsidP="007B5298">
      <w:pPr>
        <w:numPr>
          <w:ilvl w:val="0"/>
          <w:numId w:val="1"/>
        </w:numPr>
        <w:spacing w:line="240" w:lineRule="auto"/>
        <w:ind w:left="284" w:firstLine="0"/>
        <w:contextualSpacing/>
        <w:jc w:val="both"/>
        <w:rPr>
          <w:rFonts w:eastAsiaTheme="minorEastAsia" w:cstheme="minorHAnsi"/>
          <w:kern w:val="2"/>
          <w:sz w:val="24"/>
          <w:szCs w:val="24"/>
          <w:lang w:eastAsia="ja-JP"/>
          <w14:ligatures w14:val="standardContextual"/>
        </w:rPr>
      </w:pPr>
      <w:r w:rsidRPr="00435043">
        <w:rPr>
          <w:rFonts w:eastAsiaTheme="minorEastAsia" w:cstheme="minorHAnsi"/>
          <w:kern w:val="2"/>
          <w:sz w:val="24"/>
          <w:szCs w:val="24"/>
          <w:lang w:eastAsia="ja-JP"/>
          <w14:ligatures w14:val="standardContextual"/>
        </w:rPr>
        <w:t>Lo establecido por la Ley No 30220.</w:t>
      </w:r>
    </w:p>
    <w:p w14:paraId="3938DBCF" w14:textId="16F52648" w:rsidR="00435043" w:rsidRDefault="00435043" w:rsidP="007B5298">
      <w:pPr>
        <w:numPr>
          <w:ilvl w:val="0"/>
          <w:numId w:val="1"/>
        </w:numPr>
        <w:spacing w:line="240" w:lineRule="auto"/>
        <w:ind w:left="284" w:firstLine="0"/>
        <w:contextualSpacing/>
        <w:jc w:val="both"/>
        <w:rPr>
          <w:rFonts w:eastAsiaTheme="minorEastAsia" w:cstheme="minorHAnsi"/>
          <w:kern w:val="2"/>
          <w:sz w:val="24"/>
          <w:szCs w:val="24"/>
          <w:lang w:eastAsia="ja-JP"/>
          <w14:ligatures w14:val="standardContextual"/>
        </w:rPr>
      </w:pPr>
      <w:r w:rsidRPr="00435043">
        <w:rPr>
          <w:rFonts w:eastAsiaTheme="minorEastAsia" w:cstheme="minorHAnsi"/>
          <w:kern w:val="2"/>
          <w:sz w:val="24"/>
          <w:szCs w:val="24"/>
          <w:lang w:eastAsia="ja-JP"/>
          <w14:ligatures w14:val="standardContextual"/>
        </w:rPr>
        <w:t>Lo establecido en el Estatuto de la UTEA</w:t>
      </w:r>
      <w:r w:rsidR="00DD4CD5">
        <w:rPr>
          <w:rFonts w:eastAsiaTheme="minorEastAsia" w:cstheme="minorHAnsi"/>
          <w:kern w:val="2"/>
          <w:sz w:val="24"/>
          <w:szCs w:val="24"/>
          <w:lang w:eastAsia="ja-JP"/>
          <w14:ligatures w14:val="standardContextual"/>
        </w:rPr>
        <w:t>.</w:t>
      </w:r>
    </w:p>
    <w:p w14:paraId="5ABC16B0" w14:textId="77777777" w:rsidR="007B5298" w:rsidRPr="00435043" w:rsidRDefault="007B5298" w:rsidP="007B5298">
      <w:pPr>
        <w:spacing w:line="240" w:lineRule="auto"/>
        <w:ind w:left="284"/>
        <w:contextualSpacing/>
        <w:jc w:val="both"/>
        <w:rPr>
          <w:rFonts w:eastAsiaTheme="minorEastAsia" w:cstheme="minorHAnsi"/>
          <w:kern w:val="2"/>
          <w:sz w:val="24"/>
          <w:szCs w:val="24"/>
          <w:lang w:eastAsia="ja-JP"/>
          <w14:ligatures w14:val="standardContextual"/>
        </w:rPr>
      </w:pPr>
    </w:p>
    <w:p w14:paraId="55555383" w14:textId="77777777" w:rsidR="00435043" w:rsidRPr="00435043" w:rsidRDefault="00435043" w:rsidP="007B5298">
      <w:pPr>
        <w:spacing w:line="240" w:lineRule="auto"/>
        <w:contextualSpacing/>
        <w:jc w:val="both"/>
        <w:rPr>
          <w:rFonts w:eastAsiaTheme="minorEastAsia" w:cstheme="minorHAnsi"/>
          <w:kern w:val="2"/>
          <w:sz w:val="24"/>
          <w:szCs w:val="24"/>
          <w:lang w:eastAsia="ja-JP"/>
          <w14:ligatures w14:val="standardContextual"/>
        </w:rPr>
      </w:pPr>
      <w:r w:rsidRPr="00435043">
        <w:rPr>
          <w:rFonts w:eastAsiaTheme="minorEastAsia" w:cstheme="minorHAnsi"/>
          <w:kern w:val="2"/>
          <w:sz w:val="24"/>
          <w:szCs w:val="24"/>
          <w:lang w:eastAsia="ja-JP"/>
          <w14:ligatures w14:val="standardContextual"/>
        </w:rPr>
        <w:t>Para ello se establece las vacantes de la siguiente manera:</w:t>
      </w:r>
    </w:p>
    <w:p w14:paraId="4571B516" w14:textId="77777777" w:rsidR="00435043" w:rsidRPr="00435043" w:rsidRDefault="00435043" w:rsidP="007B5298">
      <w:pPr>
        <w:numPr>
          <w:ilvl w:val="0"/>
          <w:numId w:val="2"/>
        </w:numPr>
        <w:spacing w:line="240" w:lineRule="auto"/>
        <w:ind w:left="284" w:firstLine="0"/>
        <w:contextualSpacing/>
        <w:jc w:val="both"/>
        <w:rPr>
          <w:rFonts w:eastAsiaTheme="minorEastAsia" w:cstheme="minorHAnsi"/>
          <w:kern w:val="2"/>
          <w:sz w:val="24"/>
          <w:szCs w:val="24"/>
          <w:lang w:eastAsia="ja-JP"/>
          <w14:ligatures w14:val="standardContextual"/>
        </w:rPr>
      </w:pPr>
      <w:r w:rsidRPr="00435043">
        <w:rPr>
          <w:rFonts w:eastAsiaTheme="minorEastAsia" w:cstheme="minorHAnsi"/>
          <w:kern w:val="2"/>
          <w:sz w:val="24"/>
          <w:szCs w:val="24"/>
          <w:lang w:eastAsia="ja-JP"/>
          <w14:ligatures w14:val="standardContextual"/>
        </w:rPr>
        <w:t>Para examen ordinario, se fija un número de vacantes como base principal.</w:t>
      </w:r>
    </w:p>
    <w:p w14:paraId="363CE76E" w14:textId="77777777" w:rsidR="00435043" w:rsidRPr="00435043" w:rsidRDefault="00435043" w:rsidP="007B5298">
      <w:pPr>
        <w:numPr>
          <w:ilvl w:val="0"/>
          <w:numId w:val="2"/>
        </w:numPr>
        <w:spacing w:line="240" w:lineRule="auto"/>
        <w:ind w:left="284" w:firstLine="0"/>
        <w:contextualSpacing/>
        <w:jc w:val="both"/>
        <w:rPr>
          <w:rFonts w:eastAsiaTheme="minorEastAsia" w:cstheme="minorHAnsi"/>
          <w:kern w:val="2"/>
          <w:sz w:val="24"/>
          <w:szCs w:val="24"/>
          <w:lang w:eastAsia="ja-JP"/>
          <w14:ligatures w14:val="standardContextual"/>
        </w:rPr>
      </w:pPr>
      <w:r w:rsidRPr="00435043">
        <w:rPr>
          <w:rFonts w:eastAsiaTheme="minorEastAsia" w:cstheme="minorHAnsi"/>
          <w:b/>
          <w:kern w:val="2"/>
          <w:sz w:val="24"/>
          <w:szCs w:val="24"/>
          <w:lang w:eastAsia="ja-JP"/>
          <w14:ligatures w14:val="standardContextual"/>
        </w:rPr>
        <w:t>Para examen de admisión extraordinario 1</w:t>
      </w:r>
      <w:r w:rsidRPr="00435043">
        <w:rPr>
          <w:rFonts w:eastAsiaTheme="minorEastAsia" w:cstheme="minorHAnsi"/>
          <w:kern w:val="2"/>
          <w:sz w:val="24"/>
          <w:szCs w:val="24"/>
          <w:lang w:eastAsia="ja-JP"/>
          <w14:ligatures w14:val="standardContextual"/>
        </w:rPr>
        <w:t>: se fijan en función a un número base de la Modalidad de examen ordinario, en porcentajes y cantidad (supernumerario) establecidos para cada caso:</w:t>
      </w:r>
    </w:p>
    <w:p w14:paraId="59874A04" w14:textId="55CA584B" w:rsidR="00435043" w:rsidRPr="00435043" w:rsidRDefault="00435043" w:rsidP="007B5298">
      <w:pPr>
        <w:numPr>
          <w:ilvl w:val="1"/>
          <w:numId w:val="2"/>
        </w:numPr>
        <w:spacing w:line="240" w:lineRule="auto"/>
        <w:ind w:left="284" w:firstLine="0"/>
        <w:contextualSpacing/>
        <w:jc w:val="both"/>
        <w:rPr>
          <w:rFonts w:eastAsiaTheme="minorEastAsia" w:cstheme="minorHAnsi"/>
          <w:kern w:val="2"/>
          <w:sz w:val="24"/>
          <w:szCs w:val="24"/>
          <w:lang w:eastAsia="ja-JP"/>
          <w14:ligatures w14:val="standardContextual"/>
        </w:rPr>
      </w:pPr>
      <w:r w:rsidRPr="00435043">
        <w:rPr>
          <w:rFonts w:eastAsiaTheme="minorEastAsia" w:cstheme="minorHAnsi"/>
          <w:sz w:val="24"/>
          <w:szCs w:val="24"/>
          <w:lang w:val="es-MX" w:eastAsia="ja-JP"/>
          <w14:ligatures w14:val="standardContextual"/>
        </w:rPr>
        <w:t>El 30% Centro Pre-Universitario CPU-UTEA</w:t>
      </w:r>
      <w:r w:rsidR="00DD4CD5">
        <w:rPr>
          <w:rFonts w:eastAsiaTheme="minorEastAsia" w:cstheme="minorHAnsi"/>
          <w:sz w:val="24"/>
          <w:szCs w:val="24"/>
          <w:lang w:val="es-MX" w:eastAsia="ja-JP"/>
          <w14:ligatures w14:val="standardContextual"/>
        </w:rPr>
        <w:t>.</w:t>
      </w:r>
    </w:p>
    <w:p w14:paraId="362F5A3D" w14:textId="4EAA21AB" w:rsidR="00435043" w:rsidRDefault="00435043" w:rsidP="007B5298">
      <w:pPr>
        <w:numPr>
          <w:ilvl w:val="1"/>
          <w:numId w:val="2"/>
        </w:numPr>
        <w:spacing w:line="240" w:lineRule="auto"/>
        <w:ind w:left="284" w:firstLine="0"/>
        <w:contextualSpacing/>
        <w:jc w:val="both"/>
        <w:rPr>
          <w:rFonts w:eastAsiaTheme="minorEastAsia" w:cstheme="minorHAnsi"/>
          <w:kern w:val="2"/>
          <w:sz w:val="24"/>
          <w:szCs w:val="24"/>
          <w:lang w:eastAsia="ja-JP"/>
          <w14:ligatures w14:val="standardContextual"/>
        </w:rPr>
      </w:pPr>
      <w:r w:rsidRPr="00435043">
        <w:rPr>
          <w:rFonts w:eastAsiaTheme="minorEastAsia" w:cstheme="minorHAnsi"/>
          <w:kern w:val="2"/>
          <w:sz w:val="24"/>
          <w:szCs w:val="24"/>
          <w:lang w:eastAsia="ja-JP"/>
          <w14:ligatures w14:val="standardContextual"/>
        </w:rPr>
        <w:t>El Ingreso Escolar Nacional- UTEA (IEN-UTEA (cantidad en absoluto, que puede variar en base a la demanda y necesidad de cada escuela profesional)</w:t>
      </w:r>
      <w:r w:rsidR="00DD4CD5">
        <w:rPr>
          <w:rFonts w:eastAsiaTheme="minorEastAsia" w:cstheme="minorHAnsi"/>
          <w:kern w:val="2"/>
          <w:sz w:val="24"/>
          <w:szCs w:val="24"/>
          <w:lang w:eastAsia="ja-JP"/>
          <w14:ligatures w14:val="standardContextual"/>
        </w:rPr>
        <w:t>.</w:t>
      </w:r>
    </w:p>
    <w:p w14:paraId="276ED48D" w14:textId="3AB3A96A" w:rsidR="007B5298" w:rsidRDefault="007B5298" w:rsidP="007B5298">
      <w:pPr>
        <w:spacing w:line="240" w:lineRule="auto"/>
        <w:ind w:left="284"/>
        <w:contextualSpacing/>
        <w:jc w:val="both"/>
        <w:rPr>
          <w:rFonts w:eastAsiaTheme="minorEastAsia" w:cstheme="minorHAnsi"/>
          <w:kern w:val="2"/>
          <w:sz w:val="24"/>
          <w:szCs w:val="24"/>
          <w:lang w:eastAsia="ja-JP"/>
          <w14:ligatures w14:val="standardContextual"/>
        </w:rPr>
      </w:pPr>
    </w:p>
    <w:p w14:paraId="19770FAB" w14:textId="77777777" w:rsidR="007B5298" w:rsidRPr="00435043" w:rsidRDefault="007B5298" w:rsidP="007B5298">
      <w:pPr>
        <w:spacing w:line="240" w:lineRule="auto"/>
        <w:ind w:left="284"/>
        <w:contextualSpacing/>
        <w:jc w:val="both"/>
        <w:rPr>
          <w:rFonts w:eastAsiaTheme="minorEastAsia" w:cstheme="minorHAnsi"/>
          <w:kern w:val="2"/>
          <w:sz w:val="24"/>
          <w:szCs w:val="24"/>
          <w:lang w:eastAsia="ja-JP"/>
          <w14:ligatures w14:val="standardContextual"/>
        </w:rPr>
      </w:pPr>
    </w:p>
    <w:tbl>
      <w:tblPr>
        <w:tblW w:w="5240" w:type="dxa"/>
        <w:tblInd w:w="704" w:type="dxa"/>
        <w:tblLook w:val="04A0" w:firstRow="1" w:lastRow="0" w:firstColumn="1" w:lastColumn="0" w:noHBand="0" w:noVBand="1"/>
      </w:tblPr>
      <w:tblGrid>
        <w:gridCol w:w="4040"/>
        <w:gridCol w:w="1200"/>
      </w:tblGrid>
      <w:tr w:rsidR="00435043" w:rsidRPr="00435043" w14:paraId="0A3A2B74" w14:textId="77777777" w:rsidTr="00232ADC">
        <w:trPr>
          <w:trHeight w:val="420"/>
        </w:trPr>
        <w:tc>
          <w:tcPr>
            <w:tcW w:w="4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A5A762" w14:textId="2A1E3809" w:rsidR="00435043" w:rsidRPr="00435043" w:rsidRDefault="00435043" w:rsidP="007B5298">
            <w:pPr>
              <w:spacing w:after="0" w:line="240" w:lineRule="auto"/>
              <w:contextualSpacing/>
              <w:jc w:val="both"/>
              <w:rPr>
                <w:rFonts w:eastAsia="Times New Roman" w:cstheme="minorHAnsi"/>
                <w:b/>
                <w:bCs/>
                <w:sz w:val="24"/>
                <w:szCs w:val="24"/>
                <w:lang w:val="en-US"/>
              </w:rPr>
            </w:pPr>
            <w:bookmarkStart w:id="0" w:name="_Hlk158138950"/>
            <w:r w:rsidRPr="00435043">
              <w:rPr>
                <w:rFonts w:eastAsia="Times New Roman" w:cstheme="minorHAnsi"/>
                <w:b/>
                <w:bCs/>
                <w:sz w:val="24"/>
                <w:szCs w:val="24"/>
                <w:lang w:val="es-MX"/>
              </w:rPr>
              <w:t xml:space="preserve">Facultad de </w:t>
            </w:r>
            <w:r w:rsidR="00DD4CD5">
              <w:rPr>
                <w:rFonts w:eastAsia="Times New Roman" w:cstheme="minorHAnsi"/>
                <w:b/>
                <w:bCs/>
                <w:sz w:val="24"/>
                <w:szCs w:val="24"/>
                <w:lang w:val="es-MX"/>
              </w:rPr>
              <w:t>I</w:t>
            </w:r>
            <w:r w:rsidRPr="00435043">
              <w:rPr>
                <w:rFonts w:eastAsia="Times New Roman" w:cstheme="minorHAnsi"/>
                <w:b/>
                <w:bCs/>
                <w:sz w:val="24"/>
                <w:szCs w:val="24"/>
                <w:lang w:val="es-MX"/>
              </w:rPr>
              <w:t>ngeniería</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5B13308B" w14:textId="77777777" w:rsidR="00435043" w:rsidRPr="007B5298" w:rsidRDefault="00435043" w:rsidP="007B5298">
            <w:pPr>
              <w:spacing w:after="0" w:line="240" w:lineRule="auto"/>
              <w:contextualSpacing/>
              <w:jc w:val="both"/>
              <w:rPr>
                <w:rFonts w:eastAsia="Times New Roman" w:cstheme="minorHAnsi"/>
                <w:b/>
                <w:bCs/>
                <w:sz w:val="24"/>
                <w:szCs w:val="24"/>
                <w:lang w:val="en-US"/>
              </w:rPr>
            </w:pPr>
            <w:r w:rsidRPr="007B5298">
              <w:rPr>
                <w:rFonts w:eastAsia="Times New Roman" w:cstheme="minorHAnsi"/>
                <w:b/>
                <w:bCs/>
                <w:sz w:val="24"/>
                <w:szCs w:val="24"/>
                <w:lang w:val="en-US"/>
              </w:rPr>
              <w:t xml:space="preserve">N° </w:t>
            </w:r>
            <w:proofErr w:type="spellStart"/>
            <w:r w:rsidRPr="007B5298">
              <w:rPr>
                <w:rFonts w:eastAsia="Times New Roman" w:cstheme="minorHAnsi"/>
                <w:b/>
                <w:bCs/>
                <w:sz w:val="24"/>
                <w:szCs w:val="24"/>
                <w:lang w:val="en-US"/>
              </w:rPr>
              <w:t>Vacantes</w:t>
            </w:r>
            <w:proofErr w:type="spellEnd"/>
          </w:p>
        </w:tc>
      </w:tr>
      <w:tr w:rsidR="00435043" w:rsidRPr="00435043" w14:paraId="3B0FD6C4" w14:textId="77777777" w:rsidTr="00232ADC">
        <w:trPr>
          <w:trHeight w:val="420"/>
        </w:trPr>
        <w:tc>
          <w:tcPr>
            <w:tcW w:w="4040" w:type="dxa"/>
            <w:tcBorders>
              <w:top w:val="nil"/>
              <w:left w:val="single" w:sz="4" w:space="0" w:color="auto"/>
              <w:bottom w:val="single" w:sz="4" w:space="0" w:color="auto"/>
              <w:right w:val="single" w:sz="4" w:space="0" w:color="auto"/>
            </w:tcBorders>
            <w:shd w:val="clear" w:color="auto" w:fill="auto"/>
            <w:noWrap/>
            <w:vAlign w:val="center"/>
            <w:hideMark/>
          </w:tcPr>
          <w:p w14:paraId="74A1A447" w14:textId="77777777" w:rsidR="00435043" w:rsidRPr="00435043" w:rsidRDefault="00435043" w:rsidP="007B5298">
            <w:pPr>
              <w:spacing w:after="0" w:line="240" w:lineRule="auto"/>
              <w:contextualSpacing/>
              <w:jc w:val="both"/>
              <w:rPr>
                <w:rFonts w:eastAsia="Times New Roman" w:cstheme="minorHAnsi"/>
                <w:sz w:val="24"/>
                <w:szCs w:val="24"/>
                <w:lang w:val="en-US"/>
              </w:rPr>
            </w:pPr>
            <w:r w:rsidRPr="00435043">
              <w:rPr>
                <w:rFonts w:eastAsia="Times New Roman" w:cstheme="minorHAnsi"/>
                <w:sz w:val="24"/>
                <w:szCs w:val="24"/>
                <w:lang w:val="es-MX"/>
              </w:rPr>
              <w:t xml:space="preserve"> Agronomía</w:t>
            </w:r>
          </w:p>
        </w:tc>
        <w:tc>
          <w:tcPr>
            <w:tcW w:w="1200" w:type="dxa"/>
            <w:tcBorders>
              <w:top w:val="nil"/>
              <w:left w:val="nil"/>
              <w:bottom w:val="single" w:sz="4" w:space="0" w:color="auto"/>
              <w:right w:val="single" w:sz="4" w:space="0" w:color="auto"/>
            </w:tcBorders>
            <w:shd w:val="clear" w:color="auto" w:fill="auto"/>
            <w:noWrap/>
            <w:vAlign w:val="bottom"/>
            <w:hideMark/>
          </w:tcPr>
          <w:p w14:paraId="78283F43" w14:textId="77777777" w:rsidR="00435043" w:rsidRPr="00435043" w:rsidRDefault="00435043" w:rsidP="007B5298">
            <w:pPr>
              <w:spacing w:after="0" w:line="240" w:lineRule="auto"/>
              <w:contextualSpacing/>
              <w:jc w:val="center"/>
              <w:rPr>
                <w:rFonts w:eastAsia="Times New Roman" w:cstheme="minorHAnsi"/>
                <w:sz w:val="24"/>
                <w:szCs w:val="24"/>
                <w:lang w:val="en-US"/>
              </w:rPr>
            </w:pPr>
            <w:r w:rsidRPr="00435043">
              <w:rPr>
                <w:rFonts w:eastAsia="Times New Roman" w:cstheme="minorHAnsi"/>
                <w:sz w:val="24"/>
                <w:szCs w:val="24"/>
                <w:lang w:val="en-US"/>
              </w:rPr>
              <w:t>20</w:t>
            </w:r>
          </w:p>
        </w:tc>
      </w:tr>
      <w:tr w:rsidR="00435043" w:rsidRPr="00435043" w14:paraId="4049A391" w14:textId="77777777" w:rsidTr="00232ADC">
        <w:trPr>
          <w:trHeight w:val="420"/>
        </w:trPr>
        <w:tc>
          <w:tcPr>
            <w:tcW w:w="4040" w:type="dxa"/>
            <w:tcBorders>
              <w:top w:val="nil"/>
              <w:left w:val="single" w:sz="4" w:space="0" w:color="auto"/>
              <w:bottom w:val="single" w:sz="4" w:space="0" w:color="auto"/>
              <w:right w:val="single" w:sz="4" w:space="0" w:color="auto"/>
            </w:tcBorders>
            <w:shd w:val="clear" w:color="auto" w:fill="auto"/>
            <w:noWrap/>
            <w:vAlign w:val="center"/>
            <w:hideMark/>
          </w:tcPr>
          <w:p w14:paraId="69AEE68E" w14:textId="2EC971C5" w:rsidR="00435043" w:rsidRPr="00435043" w:rsidRDefault="00435043" w:rsidP="007B5298">
            <w:pPr>
              <w:spacing w:after="0" w:line="240" w:lineRule="auto"/>
              <w:contextualSpacing/>
              <w:jc w:val="both"/>
              <w:rPr>
                <w:rFonts w:eastAsia="Times New Roman" w:cstheme="minorHAnsi"/>
                <w:sz w:val="24"/>
                <w:szCs w:val="24"/>
                <w:lang w:val="es-MX"/>
              </w:rPr>
            </w:pPr>
            <w:r w:rsidRPr="00435043">
              <w:rPr>
                <w:rFonts w:eastAsia="Times New Roman" w:cstheme="minorHAnsi"/>
                <w:sz w:val="24"/>
                <w:szCs w:val="24"/>
                <w:lang w:val="es-MX"/>
              </w:rPr>
              <w:t xml:space="preserve">Ingeniería </w:t>
            </w:r>
            <w:r w:rsidR="00DD4CD5">
              <w:rPr>
                <w:rFonts w:eastAsia="Times New Roman" w:cstheme="minorHAnsi"/>
                <w:sz w:val="24"/>
                <w:szCs w:val="24"/>
                <w:lang w:val="es-MX"/>
              </w:rPr>
              <w:t>A</w:t>
            </w:r>
            <w:r w:rsidRPr="00435043">
              <w:rPr>
                <w:rFonts w:eastAsia="Times New Roman" w:cstheme="minorHAnsi"/>
                <w:sz w:val="24"/>
                <w:szCs w:val="24"/>
                <w:lang w:val="es-MX"/>
              </w:rPr>
              <w:t xml:space="preserve">mbiental y </w:t>
            </w:r>
            <w:r w:rsidR="00DD4CD5" w:rsidRPr="00435043">
              <w:rPr>
                <w:rFonts w:eastAsia="Times New Roman" w:cstheme="minorHAnsi"/>
                <w:sz w:val="24"/>
                <w:szCs w:val="24"/>
                <w:lang w:val="es-MX"/>
              </w:rPr>
              <w:t>Recursos Naturales</w:t>
            </w:r>
          </w:p>
        </w:tc>
        <w:tc>
          <w:tcPr>
            <w:tcW w:w="1200" w:type="dxa"/>
            <w:tcBorders>
              <w:top w:val="nil"/>
              <w:left w:val="nil"/>
              <w:bottom w:val="single" w:sz="4" w:space="0" w:color="auto"/>
              <w:right w:val="single" w:sz="4" w:space="0" w:color="auto"/>
            </w:tcBorders>
            <w:shd w:val="clear" w:color="auto" w:fill="auto"/>
            <w:noWrap/>
            <w:vAlign w:val="bottom"/>
            <w:hideMark/>
          </w:tcPr>
          <w:p w14:paraId="75CFCF1E" w14:textId="77777777" w:rsidR="00435043" w:rsidRPr="00435043" w:rsidRDefault="00435043" w:rsidP="007B5298">
            <w:pPr>
              <w:spacing w:after="0" w:line="240" w:lineRule="auto"/>
              <w:contextualSpacing/>
              <w:jc w:val="center"/>
              <w:rPr>
                <w:rFonts w:eastAsia="Times New Roman" w:cstheme="minorHAnsi"/>
                <w:sz w:val="24"/>
                <w:szCs w:val="24"/>
                <w:lang w:val="en-US"/>
              </w:rPr>
            </w:pPr>
            <w:r w:rsidRPr="00435043">
              <w:rPr>
                <w:rFonts w:eastAsia="Times New Roman" w:cstheme="minorHAnsi"/>
                <w:sz w:val="24"/>
                <w:szCs w:val="24"/>
                <w:lang w:val="en-US"/>
              </w:rPr>
              <w:t>18</w:t>
            </w:r>
          </w:p>
        </w:tc>
      </w:tr>
      <w:tr w:rsidR="00435043" w:rsidRPr="00435043" w14:paraId="1CA1A8AA" w14:textId="77777777" w:rsidTr="00232ADC">
        <w:trPr>
          <w:trHeight w:val="420"/>
        </w:trPr>
        <w:tc>
          <w:tcPr>
            <w:tcW w:w="4040" w:type="dxa"/>
            <w:tcBorders>
              <w:top w:val="nil"/>
              <w:left w:val="single" w:sz="4" w:space="0" w:color="auto"/>
              <w:bottom w:val="single" w:sz="4" w:space="0" w:color="auto"/>
              <w:right w:val="single" w:sz="4" w:space="0" w:color="auto"/>
            </w:tcBorders>
            <w:shd w:val="clear" w:color="auto" w:fill="auto"/>
            <w:noWrap/>
            <w:vAlign w:val="center"/>
            <w:hideMark/>
          </w:tcPr>
          <w:p w14:paraId="6414BA48" w14:textId="2ECFFD0B" w:rsidR="00435043" w:rsidRPr="00435043" w:rsidRDefault="00435043" w:rsidP="007B5298">
            <w:pPr>
              <w:spacing w:after="0" w:line="240" w:lineRule="auto"/>
              <w:contextualSpacing/>
              <w:jc w:val="both"/>
              <w:rPr>
                <w:rFonts w:eastAsia="Times New Roman" w:cstheme="minorHAnsi"/>
                <w:sz w:val="24"/>
                <w:szCs w:val="24"/>
                <w:lang w:val="en-US"/>
              </w:rPr>
            </w:pPr>
            <w:r w:rsidRPr="00435043">
              <w:rPr>
                <w:rFonts w:eastAsia="Times New Roman" w:cstheme="minorHAnsi"/>
                <w:sz w:val="24"/>
                <w:szCs w:val="24"/>
                <w:lang w:val="es-MX"/>
              </w:rPr>
              <w:t xml:space="preserve">Ingeniería </w:t>
            </w:r>
            <w:r w:rsidR="00DD4CD5">
              <w:rPr>
                <w:rFonts w:eastAsia="Times New Roman" w:cstheme="minorHAnsi"/>
                <w:sz w:val="24"/>
                <w:szCs w:val="24"/>
                <w:lang w:val="es-MX"/>
              </w:rPr>
              <w:t>C</w:t>
            </w:r>
            <w:r w:rsidRPr="00435043">
              <w:rPr>
                <w:rFonts w:eastAsia="Times New Roman" w:cstheme="minorHAnsi"/>
                <w:sz w:val="24"/>
                <w:szCs w:val="24"/>
                <w:lang w:val="es-MX"/>
              </w:rPr>
              <w:t>ivil</w:t>
            </w:r>
          </w:p>
        </w:tc>
        <w:tc>
          <w:tcPr>
            <w:tcW w:w="1200" w:type="dxa"/>
            <w:tcBorders>
              <w:top w:val="nil"/>
              <w:left w:val="nil"/>
              <w:bottom w:val="single" w:sz="4" w:space="0" w:color="auto"/>
              <w:right w:val="single" w:sz="4" w:space="0" w:color="auto"/>
            </w:tcBorders>
            <w:shd w:val="clear" w:color="auto" w:fill="auto"/>
            <w:noWrap/>
            <w:vAlign w:val="bottom"/>
            <w:hideMark/>
          </w:tcPr>
          <w:p w14:paraId="0A3B3660" w14:textId="77777777" w:rsidR="00435043" w:rsidRPr="00435043" w:rsidRDefault="00435043" w:rsidP="007B5298">
            <w:pPr>
              <w:spacing w:after="0" w:line="240" w:lineRule="auto"/>
              <w:contextualSpacing/>
              <w:jc w:val="center"/>
              <w:rPr>
                <w:rFonts w:eastAsia="Times New Roman" w:cstheme="minorHAnsi"/>
                <w:sz w:val="24"/>
                <w:szCs w:val="24"/>
                <w:lang w:val="en-US"/>
              </w:rPr>
            </w:pPr>
            <w:r w:rsidRPr="00435043">
              <w:rPr>
                <w:rFonts w:eastAsia="Times New Roman" w:cstheme="minorHAnsi"/>
                <w:sz w:val="24"/>
                <w:szCs w:val="24"/>
                <w:lang w:val="en-US"/>
              </w:rPr>
              <w:t>15</w:t>
            </w:r>
          </w:p>
        </w:tc>
      </w:tr>
      <w:tr w:rsidR="00435043" w:rsidRPr="00435043" w14:paraId="15E931BB" w14:textId="77777777" w:rsidTr="00232ADC">
        <w:trPr>
          <w:trHeight w:val="420"/>
        </w:trPr>
        <w:tc>
          <w:tcPr>
            <w:tcW w:w="4040" w:type="dxa"/>
            <w:tcBorders>
              <w:top w:val="nil"/>
              <w:left w:val="single" w:sz="4" w:space="0" w:color="auto"/>
              <w:bottom w:val="single" w:sz="4" w:space="0" w:color="auto"/>
              <w:right w:val="single" w:sz="4" w:space="0" w:color="auto"/>
            </w:tcBorders>
            <w:shd w:val="clear" w:color="auto" w:fill="auto"/>
            <w:noWrap/>
            <w:vAlign w:val="center"/>
            <w:hideMark/>
          </w:tcPr>
          <w:p w14:paraId="00D0468C" w14:textId="539604BA" w:rsidR="00435043" w:rsidRPr="00435043" w:rsidRDefault="00435043" w:rsidP="007B5298">
            <w:pPr>
              <w:spacing w:after="0" w:line="240" w:lineRule="auto"/>
              <w:contextualSpacing/>
              <w:jc w:val="both"/>
              <w:rPr>
                <w:rFonts w:eastAsia="Times New Roman" w:cstheme="minorHAnsi"/>
                <w:sz w:val="24"/>
                <w:szCs w:val="24"/>
                <w:lang w:val="es-MX"/>
              </w:rPr>
            </w:pPr>
            <w:r w:rsidRPr="00435043">
              <w:rPr>
                <w:rFonts w:eastAsia="Times New Roman" w:cstheme="minorHAnsi"/>
                <w:sz w:val="24"/>
                <w:szCs w:val="24"/>
                <w:lang w:val="es-MX"/>
              </w:rPr>
              <w:t xml:space="preserve">Ingeniería de </w:t>
            </w:r>
            <w:r w:rsidR="00DD4CD5">
              <w:rPr>
                <w:rFonts w:eastAsia="Times New Roman" w:cstheme="minorHAnsi"/>
                <w:sz w:val="24"/>
                <w:szCs w:val="24"/>
                <w:lang w:val="es-MX"/>
              </w:rPr>
              <w:t>S</w:t>
            </w:r>
            <w:r w:rsidRPr="00435043">
              <w:rPr>
                <w:rFonts w:eastAsia="Times New Roman" w:cstheme="minorHAnsi"/>
                <w:sz w:val="24"/>
                <w:szCs w:val="24"/>
                <w:lang w:val="es-MX"/>
              </w:rPr>
              <w:t xml:space="preserve">istemas e </w:t>
            </w:r>
            <w:r w:rsidR="00DD4CD5">
              <w:rPr>
                <w:rFonts w:eastAsia="Times New Roman" w:cstheme="minorHAnsi"/>
                <w:sz w:val="24"/>
                <w:szCs w:val="24"/>
                <w:lang w:val="es-MX"/>
              </w:rPr>
              <w:t>I</w:t>
            </w:r>
            <w:r w:rsidRPr="00435043">
              <w:rPr>
                <w:rFonts w:eastAsia="Times New Roman" w:cstheme="minorHAnsi"/>
                <w:sz w:val="24"/>
                <w:szCs w:val="24"/>
                <w:lang w:val="es-MX"/>
              </w:rPr>
              <w:t>nformática</w:t>
            </w:r>
          </w:p>
        </w:tc>
        <w:tc>
          <w:tcPr>
            <w:tcW w:w="1200" w:type="dxa"/>
            <w:tcBorders>
              <w:top w:val="nil"/>
              <w:left w:val="nil"/>
              <w:bottom w:val="single" w:sz="4" w:space="0" w:color="auto"/>
              <w:right w:val="single" w:sz="4" w:space="0" w:color="auto"/>
            </w:tcBorders>
            <w:shd w:val="clear" w:color="auto" w:fill="auto"/>
            <w:noWrap/>
            <w:vAlign w:val="bottom"/>
            <w:hideMark/>
          </w:tcPr>
          <w:p w14:paraId="512F1298" w14:textId="77777777" w:rsidR="00435043" w:rsidRPr="00435043" w:rsidRDefault="00435043" w:rsidP="007B5298">
            <w:pPr>
              <w:spacing w:after="0" w:line="240" w:lineRule="auto"/>
              <w:contextualSpacing/>
              <w:jc w:val="center"/>
              <w:rPr>
                <w:rFonts w:eastAsia="Times New Roman" w:cstheme="minorHAnsi"/>
                <w:sz w:val="24"/>
                <w:szCs w:val="24"/>
                <w:lang w:val="en-US"/>
              </w:rPr>
            </w:pPr>
            <w:r w:rsidRPr="00435043">
              <w:rPr>
                <w:rFonts w:eastAsia="Times New Roman" w:cstheme="minorHAnsi"/>
                <w:sz w:val="24"/>
                <w:szCs w:val="24"/>
                <w:lang w:val="en-US"/>
              </w:rPr>
              <w:t>20</w:t>
            </w:r>
          </w:p>
        </w:tc>
      </w:tr>
      <w:tr w:rsidR="00435043" w:rsidRPr="00435043" w14:paraId="2C58F636" w14:textId="77777777" w:rsidTr="00232ADC">
        <w:trPr>
          <w:trHeight w:val="420"/>
        </w:trPr>
        <w:tc>
          <w:tcPr>
            <w:tcW w:w="4040" w:type="dxa"/>
            <w:tcBorders>
              <w:top w:val="nil"/>
              <w:left w:val="single" w:sz="4" w:space="0" w:color="auto"/>
              <w:bottom w:val="single" w:sz="4" w:space="0" w:color="auto"/>
              <w:right w:val="single" w:sz="4" w:space="0" w:color="auto"/>
            </w:tcBorders>
            <w:shd w:val="clear" w:color="auto" w:fill="auto"/>
            <w:noWrap/>
            <w:vAlign w:val="center"/>
            <w:hideMark/>
          </w:tcPr>
          <w:p w14:paraId="2E259014" w14:textId="6EDDB8E7" w:rsidR="00435043" w:rsidRPr="00435043" w:rsidRDefault="00435043" w:rsidP="007B5298">
            <w:pPr>
              <w:spacing w:after="0" w:line="240" w:lineRule="auto"/>
              <w:contextualSpacing/>
              <w:jc w:val="both"/>
              <w:rPr>
                <w:rFonts w:eastAsia="Times New Roman" w:cstheme="minorHAnsi"/>
                <w:b/>
                <w:bCs/>
                <w:sz w:val="24"/>
                <w:szCs w:val="24"/>
                <w:lang w:val="es-MX"/>
              </w:rPr>
            </w:pPr>
            <w:r w:rsidRPr="00435043">
              <w:rPr>
                <w:rFonts w:eastAsia="Times New Roman" w:cstheme="minorHAnsi"/>
                <w:b/>
                <w:bCs/>
                <w:sz w:val="24"/>
                <w:szCs w:val="24"/>
                <w:lang w:val="es-MX"/>
              </w:rPr>
              <w:lastRenderedPageBreak/>
              <w:t xml:space="preserve">Facultad de </w:t>
            </w:r>
            <w:r w:rsidR="00DD4CD5" w:rsidRPr="00435043">
              <w:rPr>
                <w:rFonts w:eastAsia="Times New Roman" w:cstheme="minorHAnsi"/>
                <w:b/>
                <w:bCs/>
                <w:sz w:val="24"/>
                <w:szCs w:val="24"/>
                <w:lang w:val="es-MX"/>
              </w:rPr>
              <w:t>Ciencias Jurídicas</w:t>
            </w:r>
            <w:r w:rsidRPr="00435043">
              <w:rPr>
                <w:rFonts w:eastAsia="Times New Roman" w:cstheme="minorHAnsi"/>
                <w:b/>
                <w:bCs/>
                <w:sz w:val="24"/>
                <w:szCs w:val="24"/>
                <w:lang w:val="es-MX"/>
              </w:rPr>
              <w:t>,</w:t>
            </w:r>
            <w:r w:rsidR="00DD4CD5" w:rsidRPr="00435043">
              <w:rPr>
                <w:rFonts w:eastAsia="Times New Roman" w:cstheme="minorHAnsi"/>
                <w:b/>
                <w:bCs/>
                <w:sz w:val="24"/>
                <w:szCs w:val="24"/>
                <w:lang w:val="es-MX"/>
              </w:rPr>
              <w:t xml:space="preserve"> </w:t>
            </w:r>
            <w:r w:rsidR="00DD4CD5">
              <w:rPr>
                <w:rFonts w:eastAsia="Times New Roman" w:cstheme="minorHAnsi"/>
                <w:b/>
                <w:bCs/>
                <w:sz w:val="24"/>
                <w:szCs w:val="24"/>
                <w:lang w:val="es-MX"/>
              </w:rPr>
              <w:t>C</w:t>
            </w:r>
            <w:r w:rsidR="00DD4CD5" w:rsidRPr="00435043">
              <w:rPr>
                <w:rFonts w:eastAsia="Times New Roman" w:cstheme="minorHAnsi"/>
                <w:b/>
                <w:bCs/>
                <w:sz w:val="24"/>
                <w:szCs w:val="24"/>
                <w:lang w:val="es-MX"/>
              </w:rPr>
              <w:t>ontables</w:t>
            </w:r>
            <w:r w:rsidR="00DD4CD5">
              <w:rPr>
                <w:rFonts w:eastAsia="Times New Roman" w:cstheme="minorHAnsi"/>
                <w:b/>
                <w:bCs/>
                <w:sz w:val="24"/>
                <w:szCs w:val="24"/>
                <w:lang w:val="es-MX"/>
              </w:rPr>
              <w:t xml:space="preserve"> y</w:t>
            </w:r>
            <w:r w:rsidRPr="00435043">
              <w:rPr>
                <w:rFonts w:eastAsia="Times New Roman" w:cstheme="minorHAnsi"/>
                <w:b/>
                <w:bCs/>
                <w:sz w:val="24"/>
                <w:szCs w:val="24"/>
                <w:lang w:val="es-MX"/>
              </w:rPr>
              <w:t xml:space="preserve"> </w:t>
            </w:r>
            <w:r w:rsidR="00DD4CD5">
              <w:rPr>
                <w:rFonts w:eastAsia="Times New Roman" w:cstheme="minorHAnsi"/>
                <w:b/>
                <w:bCs/>
                <w:sz w:val="24"/>
                <w:szCs w:val="24"/>
                <w:lang w:val="es-MX"/>
              </w:rPr>
              <w:t>S</w:t>
            </w:r>
            <w:r w:rsidRPr="00435043">
              <w:rPr>
                <w:rFonts w:eastAsia="Times New Roman" w:cstheme="minorHAnsi"/>
                <w:b/>
                <w:bCs/>
                <w:sz w:val="24"/>
                <w:szCs w:val="24"/>
                <w:lang w:val="es-MX"/>
              </w:rPr>
              <w:t xml:space="preserve">ociales </w:t>
            </w:r>
          </w:p>
        </w:tc>
        <w:tc>
          <w:tcPr>
            <w:tcW w:w="1200" w:type="dxa"/>
            <w:tcBorders>
              <w:top w:val="nil"/>
              <w:left w:val="nil"/>
              <w:bottom w:val="single" w:sz="4" w:space="0" w:color="auto"/>
              <w:right w:val="single" w:sz="4" w:space="0" w:color="auto"/>
            </w:tcBorders>
            <w:shd w:val="clear" w:color="auto" w:fill="auto"/>
            <w:noWrap/>
            <w:vAlign w:val="bottom"/>
            <w:hideMark/>
          </w:tcPr>
          <w:p w14:paraId="72150B21" w14:textId="7ED288C6" w:rsidR="00435043" w:rsidRPr="00435043" w:rsidRDefault="00435043" w:rsidP="007B5298">
            <w:pPr>
              <w:spacing w:after="0" w:line="240" w:lineRule="auto"/>
              <w:contextualSpacing/>
              <w:jc w:val="center"/>
              <w:rPr>
                <w:rFonts w:eastAsia="Times New Roman" w:cstheme="minorHAnsi"/>
                <w:sz w:val="24"/>
                <w:szCs w:val="24"/>
                <w:lang w:val="es-MX"/>
              </w:rPr>
            </w:pPr>
          </w:p>
        </w:tc>
      </w:tr>
      <w:tr w:rsidR="00435043" w:rsidRPr="00435043" w14:paraId="01410B14" w14:textId="77777777" w:rsidTr="00232ADC">
        <w:trPr>
          <w:trHeight w:val="420"/>
        </w:trPr>
        <w:tc>
          <w:tcPr>
            <w:tcW w:w="4040" w:type="dxa"/>
            <w:tcBorders>
              <w:top w:val="nil"/>
              <w:left w:val="single" w:sz="4" w:space="0" w:color="auto"/>
              <w:bottom w:val="single" w:sz="4" w:space="0" w:color="auto"/>
              <w:right w:val="single" w:sz="4" w:space="0" w:color="auto"/>
            </w:tcBorders>
            <w:shd w:val="clear" w:color="auto" w:fill="auto"/>
            <w:noWrap/>
            <w:vAlign w:val="center"/>
            <w:hideMark/>
          </w:tcPr>
          <w:p w14:paraId="6BEA4DF5" w14:textId="77777777" w:rsidR="00435043" w:rsidRPr="00435043" w:rsidRDefault="00435043" w:rsidP="007B5298">
            <w:pPr>
              <w:spacing w:after="0" w:line="240" w:lineRule="auto"/>
              <w:contextualSpacing/>
              <w:jc w:val="both"/>
              <w:rPr>
                <w:rFonts w:eastAsia="Times New Roman" w:cstheme="minorHAnsi"/>
                <w:sz w:val="24"/>
                <w:szCs w:val="24"/>
                <w:lang w:val="en-US"/>
              </w:rPr>
            </w:pPr>
            <w:r w:rsidRPr="00435043">
              <w:rPr>
                <w:rFonts w:eastAsia="Times New Roman" w:cstheme="minorHAnsi"/>
                <w:sz w:val="24"/>
                <w:szCs w:val="24"/>
                <w:lang w:val="es-MX"/>
              </w:rPr>
              <w:t>Contabilidad</w:t>
            </w:r>
          </w:p>
        </w:tc>
        <w:tc>
          <w:tcPr>
            <w:tcW w:w="1200" w:type="dxa"/>
            <w:tcBorders>
              <w:top w:val="nil"/>
              <w:left w:val="nil"/>
              <w:bottom w:val="single" w:sz="4" w:space="0" w:color="auto"/>
              <w:right w:val="single" w:sz="4" w:space="0" w:color="auto"/>
            </w:tcBorders>
            <w:shd w:val="clear" w:color="auto" w:fill="auto"/>
            <w:noWrap/>
            <w:vAlign w:val="bottom"/>
            <w:hideMark/>
          </w:tcPr>
          <w:p w14:paraId="16BD8FC4" w14:textId="77777777" w:rsidR="00435043" w:rsidRPr="00435043" w:rsidRDefault="00435043" w:rsidP="007B5298">
            <w:pPr>
              <w:spacing w:after="0" w:line="240" w:lineRule="auto"/>
              <w:contextualSpacing/>
              <w:jc w:val="center"/>
              <w:rPr>
                <w:rFonts w:eastAsia="Times New Roman" w:cstheme="minorHAnsi"/>
                <w:sz w:val="24"/>
                <w:szCs w:val="24"/>
                <w:lang w:val="en-US"/>
              </w:rPr>
            </w:pPr>
            <w:r w:rsidRPr="00435043">
              <w:rPr>
                <w:rFonts w:eastAsia="Times New Roman" w:cstheme="minorHAnsi"/>
                <w:sz w:val="24"/>
                <w:szCs w:val="24"/>
                <w:lang w:val="en-US"/>
              </w:rPr>
              <w:t>15</w:t>
            </w:r>
          </w:p>
        </w:tc>
      </w:tr>
      <w:tr w:rsidR="00435043" w:rsidRPr="00435043" w14:paraId="6CC2E20F" w14:textId="77777777" w:rsidTr="00232ADC">
        <w:trPr>
          <w:trHeight w:val="420"/>
        </w:trPr>
        <w:tc>
          <w:tcPr>
            <w:tcW w:w="4040" w:type="dxa"/>
            <w:tcBorders>
              <w:top w:val="nil"/>
              <w:left w:val="single" w:sz="4" w:space="0" w:color="auto"/>
              <w:bottom w:val="single" w:sz="4" w:space="0" w:color="auto"/>
              <w:right w:val="single" w:sz="4" w:space="0" w:color="auto"/>
            </w:tcBorders>
            <w:shd w:val="clear" w:color="auto" w:fill="auto"/>
            <w:noWrap/>
            <w:vAlign w:val="center"/>
            <w:hideMark/>
          </w:tcPr>
          <w:p w14:paraId="3752AC92" w14:textId="77777777" w:rsidR="00435043" w:rsidRPr="00435043" w:rsidRDefault="00435043" w:rsidP="007B5298">
            <w:pPr>
              <w:spacing w:after="0" w:line="240" w:lineRule="auto"/>
              <w:contextualSpacing/>
              <w:jc w:val="both"/>
              <w:rPr>
                <w:rFonts w:eastAsia="Times New Roman" w:cstheme="minorHAnsi"/>
                <w:sz w:val="24"/>
                <w:szCs w:val="24"/>
                <w:lang w:val="en-US"/>
              </w:rPr>
            </w:pPr>
            <w:r w:rsidRPr="00435043">
              <w:rPr>
                <w:rFonts w:eastAsia="Times New Roman" w:cstheme="minorHAnsi"/>
                <w:sz w:val="24"/>
                <w:szCs w:val="24"/>
                <w:lang w:val="es-MX"/>
              </w:rPr>
              <w:t>Educación</w:t>
            </w:r>
          </w:p>
        </w:tc>
        <w:tc>
          <w:tcPr>
            <w:tcW w:w="1200" w:type="dxa"/>
            <w:tcBorders>
              <w:top w:val="nil"/>
              <w:left w:val="nil"/>
              <w:bottom w:val="single" w:sz="4" w:space="0" w:color="auto"/>
              <w:right w:val="single" w:sz="4" w:space="0" w:color="auto"/>
            </w:tcBorders>
            <w:shd w:val="clear" w:color="auto" w:fill="auto"/>
            <w:noWrap/>
            <w:vAlign w:val="bottom"/>
            <w:hideMark/>
          </w:tcPr>
          <w:p w14:paraId="79B3409E" w14:textId="77777777" w:rsidR="00435043" w:rsidRPr="00435043" w:rsidRDefault="00435043" w:rsidP="007B5298">
            <w:pPr>
              <w:spacing w:after="0" w:line="240" w:lineRule="auto"/>
              <w:contextualSpacing/>
              <w:jc w:val="center"/>
              <w:rPr>
                <w:rFonts w:eastAsia="Times New Roman" w:cstheme="minorHAnsi"/>
                <w:sz w:val="24"/>
                <w:szCs w:val="24"/>
                <w:lang w:val="en-US"/>
              </w:rPr>
            </w:pPr>
            <w:r w:rsidRPr="00435043">
              <w:rPr>
                <w:rFonts w:eastAsia="Times New Roman" w:cstheme="minorHAnsi"/>
                <w:sz w:val="24"/>
                <w:szCs w:val="24"/>
                <w:lang w:val="en-US"/>
              </w:rPr>
              <w:t>20</w:t>
            </w:r>
          </w:p>
        </w:tc>
      </w:tr>
      <w:tr w:rsidR="00435043" w:rsidRPr="00435043" w14:paraId="3FEB3A25" w14:textId="77777777" w:rsidTr="00232ADC">
        <w:trPr>
          <w:trHeight w:val="420"/>
        </w:trPr>
        <w:tc>
          <w:tcPr>
            <w:tcW w:w="4040" w:type="dxa"/>
            <w:tcBorders>
              <w:top w:val="nil"/>
              <w:left w:val="single" w:sz="4" w:space="0" w:color="auto"/>
              <w:bottom w:val="single" w:sz="4" w:space="0" w:color="auto"/>
              <w:right w:val="single" w:sz="4" w:space="0" w:color="auto"/>
            </w:tcBorders>
            <w:shd w:val="clear" w:color="auto" w:fill="auto"/>
            <w:noWrap/>
            <w:vAlign w:val="center"/>
            <w:hideMark/>
          </w:tcPr>
          <w:p w14:paraId="0B67529D" w14:textId="77777777" w:rsidR="00435043" w:rsidRPr="00435043" w:rsidRDefault="00435043" w:rsidP="007B5298">
            <w:pPr>
              <w:spacing w:after="0" w:line="240" w:lineRule="auto"/>
              <w:contextualSpacing/>
              <w:jc w:val="both"/>
              <w:rPr>
                <w:rFonts w:eastAsia="Times New Roman" w:cstheme="minorHAnsi"/>
                <w:sz w:val="24"/>
                <w:szCs w:val="24"/>
                <w:lang w:val="en-US"/>
              </w:rPr>
            </w:pPr>
            <w:r w:rsidRPr="00435043">
              <w:rPr>
                <w:rFonts w:eastAsia="Times New Roman" w:cstheme="minorHAnsi"/>
                <w:sz w:val="24"/>
                <w:szCs w:val="24"/>
                <w:lang w:val="es-MX"/>
              </w:rPr>
              <w:t>Derecho</w:t>
            </w:r>
          </w:p>
        </w:tc>
        <w:tc>
          <w:tcPr>
            <w:tcW w:w="1200" w:type="dxa"/>
            <w:tcBorders>
              <w:top w:val="nil"/>
              <w:left w:val="nil"/>
              <w:bottom w:val="single" w:sz="4" w:space="0" w:color="auto"/>
              <w:right w:val="single" w:sz="4" w:space="0" w:color="auto"/>
            </w:tcBorders>
            <w:shd w:val="clear" w:color="auto" w:fill="auto"/>
            <w:noWrap/>
            <w:vAlign w:val="bottom"/>
            <w:hideMark/>
          </w:tcPr>
          <w:p w14:paraId="15D8F993" w14:textId="77777777" w:rsidR="00435043" w:rsidRPr="00435043" w:rsidRDefault="00435043" w:rsidP="007B5298">
            <w:pPr>
              <w:spacing w:after="0" w:line="240" w:lineRule="auto"/>
              <w:contextualSpacing/>
              <w:jc w:val="center"/>
              <w:rPr>
                <w:rFonts w:eastAsia="Times New Roman" w:cstheme="minorHAnsi"/>
                <w:sz w:val="24"/>
                <w:szCs w:val="24"/>
                <w:lang w:val="en-US"/>
              </w:rPr>
            </w:pPr>
            <w:r w:rsidRPr="00435043">
              <w:rPr>
                <w:rFonts w:eastAsia="Times New Roman" w:cstheme="minorHAnsi"/>
                <w:sz w:val="24"/>
                <w:szCs w:val="24"/>
                <w:lang w:val="en-US"/>
              </w:rPr>
              <w:t>15</w:t>
            </w:r>
          </w:p>
        </w:tc>
      </w:tr>
      <w:tr w:rsidR="00435043" w:rsidRPr="00435043" w14:paraId="1976DEC7" w14:textId="77777777" w:rsidTr="00232ADC">
        <w:trPr>
          <w:trHeight w:val="420"/>
        </w:trPr>
        <w:tc>
          <w:tcPr>
            <w:tcW w:w="4040" w:type="dxa"/>
            <w:tcBorders>
              <w:top w:val="nil"/>
              <w:left w:val="single" w:sz="4" w:space="0" w:color="auto"/>
              <w:bottom w:val="single" w:sz="4" w:space="0" w:color="auto"/>
              <w:right w:val="single" w:sz="4" w:space="0" w:color="auto"/>
            </w:tcBorders>
            <w:shd w:val="clear" w:color="auto" w:fill="auto"/>
            <w:noWrap/>
            <w:vAlign w:val="center"/>
            <w:hideMark/>
          </w:tcPr>
          <w:p w14:paraId="3E226AB1" w14:textId="3722EB05" w:rsidR="00435043" w:rsidRPr="00435043" w:rsidRDefault="00435043" w:rsidP="007B5298">
            <w:pPr>
              <w:spacing w:after="0" w:line="240" w:lineRule="auto"/>
              <w:contextualSpacing/>
              <w:jc w:val="both"/>
              <w:rPr>
                <w:rFonts w:eastAsia="Times New Roman" w:cstheme="minorHAnsi"/>
                <w:sz w:val="24"/>
                <w:szCs w:val="24"/>
                <w:lang w:val="en-US"/>
              </w:rPr>
            </w:pPr>
            <w:r w:rsidRPr="00435043">
              <w:rPr>
                <w:rFonts w:eastAsia="Times New Roman" w:cstheme="minorHAnsi"/>
                <w:sz w:val="24"/>
                <w:szCs w:val="24"/>
                <w:lang w:val="es-MX"/>
              </w:rPr>
              <w:t xml:space="preserve">Turismo, </w:t>
            </w:r>
            <w:r w:rsidR="00DD4CD5" w:rsidRPr="00435043">
              <w:rPr>
                <w:rFonts w:eastAsia="Times New Roman" w:cstheme="minorHAnsi"/>
                <w:sz w:val="24"/>
                <w:szCs w:val="24"/>
                <w:lang w:val="es-MX"/>
              </w:rPr>
              <w:t>Hotelerí</w:t>
            </w:r>
            <w:r w:rsidRPr="00435043">
              <w:rPr>
                <w:rFonts w:eastAsia="Times New Roman" w:cstheme="minorHAnsi"/>
                <w:sz w:val="24"/>
                <w:szCs w:val="24"/>
                <w:lang w:val="es-MX"/>
              </w:rPr>
              <w:t xml:space="preserve">a y </w:t>
            </w:r>
            <w:r w:rsidR="00DD4CD5" w:rsidRPr="00435043">
              <w:rPr>
                <w:rFonts w:eastAsia="Times New Roman" w:cstheme="minorHAnsi"/>
                <w:sz w:val="24"/>
                <w:szCs w:val="24"/>
                <w:lang w:val="es-MX"/>
              </w:rPr>
              <w:t>Gast</w:t>
            </w:r>
            <w:r w:rsidRPr="00435043">
              <w:rPr>
                <w:rFonts w:eastAsia="Times New Roman" w:cstheme="minorHAnsi"/>
                <w:sz w:val="24"/>
                <w:szCs w:val="24"/>
                <w:lang w:val="es-MX"/>
              </w:rPr>
              <w:t>ronomía</w:t>
            </w:r>
          </w:p>
        </w:tc>
        <w:tc>
          <w:tcPr>
            <w:tcW w:w="1200" w:type="dxa"/>
            <w:tcBorders>
              <w:top w:val="nil"/>
              <w:left w:val="nil"/>
              <w:bottom w:val="single" w:sz="4" w:space="0" w:color="auto"/>
              <w:right w:val="single" w:sz="4" w:space="0" w:color="auto"/>
            </w:tcBorders>
            <w:shd w:val="clear" w:color="auto" w:fill="auto"/>
            <w:noWrap/>
            <w:vAlign w:val="bottom"/>
            <w:hideMark/>
          </w:tcPr>
          <w:p w14:paraId="4963EC8E" w14:textId="6DD6000C" w:rsidR="00435043" w:rsidRPr="00435043" w:rsidRDefault="00435043" w:rsidP="007B5298">
            <w:pPr>
              <w:spacing w:after="0" w:line="240" w:lineRule="auto"/>
              <w:contextualSpacing/>
              <w:jc w:val="center"/>
              <w:rPr>
                <w:rFonts w:eastAsia="Times New Roman" w:cstheme="minorHAnsi"/>
                <w:sz w:val="24"/>
                <w:szCs w:val="24"/>
                <w:lang w:val="en-US"/>
              </w:rPr>
            </w:pPr>
          </w:p>
        </w:tc>
      </w:tr>
      <w:tr w:rsidR="00435043" w:rsidRPr="00435043" w14:paraId="0AB15A62" w14:textId="77777777" w:rsidTr="00232ADC">
        <w:trPr>
          <w:trHeight w:val="420"/>
        </w:trPr>
        <w:tc>
          <w:tcPr>
            <w:tcW w:w="4040" w:type="dxa"/>
            <w:tcBorders>
              <w:top w:val="nil"/>
              <w:left w:val="single" w:sz="4" w:space="0" w:color="auto"/>
              <w:bottom w:val="single" w:sz="4" w:space="0" w:color="auto"/>
              <w:right w:val="single" w:sz="4" w:space="0" w:color="auto"/>
            </w:tcBorders>
            <w:shd w:val="clear" w:color="auto" w:fill="auto"/>
            <w:noWrap/>
            <w:vAlign w:val="center"/>
            <w:hideMark/>
          </w:tcPr>
          <w:p w14:paraId="004D2DF2" w14:textId="77777777" w:rsidR="00435043" w:rsidRPr="00435043" w:rsidRDefault="00435043" w:rsidP="007B5298">
            <w:pPr>
              <w:spacing w:after="0" w:line="240" w:lineRule="auto"/>
              <w:contextualSpacing/>
              <w:jc w:val="both"/>
              <w:rPr>
                <w:rFonts w:eastAsia="Times New Roman" w:cstheme="minorHAnsi"/>
                <w:b/>
                <w:bCs/>
                <w:sz w:val="24"/>
                <w:szCs w:val="24"/>
                <w:lang w:val="es-MX"/>
              </w:rPr>
            </w:pPr>
            <w:r w:rsidRPr="00435043">
              <w:rPr>
                <w:rFonts w:eastAsia="Times New Roman" w:cstheme="minorHAnsi"/>
                <w:b/>
                <w:bCs/>
                <w:sz w:val="24"/>
                <w:szCs w:val="24"/>
                <w:lang w:val="es-MX"/>
              </w:rPr>
              <w:t>Facultad de Ciencias de la Salud</w:t>
            </w:r>
          </w:p>
        </w:tc>
        <w:tc>
          <w:tcPr>
            <w:tcW w:w="1200" w:type="dxa"/>
            <w:tcBorders>
              <w:top w:val="nil"/>
              <w:left w:val="nil"/>
              <w:bottom w:val="single" w:sz="4" w:space="0" w:color="auto"/>
              <w:right w:val="single" w:sz="4" w:space="0" w:color="auto"/>
            </w:tcBorders>
            <w:shd w:val="clear" w:color="auto" w:fill="auto"/>
            <w:noWrap/>
            <w:vAlign w:val="bottom"/>
            <w:hideMark/>
          </w:tcPr>
          <w:p w14:paraId="2BE8527D" w14:textId="45CCD0C2" w:rsidR="00435043" w:rsidRPr="00435043" w:rsidRDefault="00435043" w:rsidP="007B5298">
            <w:pPr>
              <w:spacing w:after="0" w:line="240" w:lineRule="auto"/>
              <w:contextualSpacing/>
              <w:jc w:val="center"/>
              <w:rPr>
                <w:rFonts w:eastAsia="Times New Roman" w:cstheme="minorHAnsi"/>
                <w:sz w:val="24"/>
                <w:szCs w:val="24"/>
                <w:lang w:val="es-MX"/>
              </w:rPr>
            </w:pPr>
          </w:p>
        </w:tc>
      </w:tr>
      <w:tr w:rsidR="00435043" w:rsidRPr="00435043" w14:paraId="7E3D25AD" w14:textId="77777777" w:rsidTr="00232ADC">
        <w:trPr>
          <w:trHeight w:val="420"/>
        </w:trPr>
        <w:tc>
          <w:tcPr>
            <w:tcW w:w="4040" w:type="dxa"/>
            <w:tcBorders>
              <w:top w:val="nil"/>
              <w:left w:val="single" w:sz="4" w:space="0" w:color="auto"/>
              <w:bottom w:val="single" w:sz="4" w:space="0" w:color="auto"/>
              <w:right w:val="single" w:sz="4" w:space="0" w:color="auto"/>
            </w:tcBorders>
            <w:shd w:val="clear" w:color="auto" w:fill="auto"/>
            <w:noWrap/>
            <w:vAlign w:val="center"/>
            <w:hideMark/>
          </w:tcPr>
          <w:p w14:paraId="50E522B7" w14:textId="77777777" w:rsidR="00435043" w:rsidRPr="00435043" w:rsidRDefault="00435043" w:rsidP="007B5298">
            <w:pPr>
              <w:spacing w:after="0" w:line="240" w:lineRule="auto"/>
              <w:contextualSpacing/>
              <w:jc w:val="both"/>
              <w:rPr>
                <w:rFonts w:eastAsia="Times New Roman" w:cstheme="minorHAnsi"/>
                <w:sz w:val="24"/>
                <w:szCs w:val="24"/>
                <w:lang w:val="en-US"/>
              </w:rPr>
            </w:pPr>
            <w:r w:rsidRPr="00435043">
              <w:rPr>
                <w:rFonts w:eastAsia="Times New Roman" w:cstheme="minorHAnsi"/>
                <w:sz w:val="24"/>
                <w:szCs w:val="24"/>
                <w:lang w:val="es-MX"/>
              </w:rPr>
              <w:t xml:space="preserve"> Enfermería</w:t>
            </w:r>
          </w:p>
        </w:tc>
        <w:tc>
          <w:tcPr>
            <w:tcW w:w="1200" w:type="dxa"/>
            <w:tcBorders>
              <w:top w:val="nil"/>
              <w:left w:val="nil"/>
              <w:bottom w:val="single" w:sz="4" w:space="0" w:color="auto"/>
              <w:right w:val="single" w:sz="4" w:space="0" w:color="auto"/>
            </w:tcBorders>
            <w:shd w:val="clear" w:color="auto" w:fill="auto"/>
            <w:noWrap/>
            <w:vAlign w:val="bottom"/>
            <w:hideMark/>
          </w:tcPr>
          <w:p w14:paraId="01719A68" w14:textId="77777777" w:rsidR="00435043" w:rsidRPr="00435043" w:rsidRDefault="00435043" w:rsidP="007B5298">
            <w:pPr>
              <w:spacing w:after="0" w:line="240" w:lineRule="auto"/>
              <w:contextualSpacing/>
              <w:jc w:val="center"/>
              <w:rPr>
                <w:rFonts w:eastAsia="Times New Roman" w:cstheme="minorHAnsi"/>
                <w:sz w:val="24"/>
                <w:szCs w:val="24"/>
                <w:lang w:val="en-US"/>
              </w:rPr>
            </w:pPr>
            <w:r w:rsidRPr="00435043">
              <w:rPr>
                <w:rFonts w:eastAsia="Times New Roman" w:cstheme="minorHAnsi"/>
                <w:sz w:val="24"/>
                <w:szCs w:val="24"/>
                <w:lang w:val="en-US"/>
              </w:rPr>
              <w:t>10</w:t>
            </w:r>
          </w:p>
        </w:tc>
      </w:tr>
      <w:tr w:rsidR="00435043" w:rsidRPr="00435043" w14:paraId="5EF16593" w14:textId="77777777" w:rsidTr="00232ADC">
        <w:trPr>
          <w:trHeight w:val="420"/>
        </w:trPr>
        <w:tc>
          <w:tcPr>
            <w:tcW w:w="4040" w:type="dxa"/>
            <w:tcBorders>
              <w:top w:val="nil"/>
              <w:left w:val="single" w:sz="4" w:space="0" w:color="auto"/>
              <w:bottom w:val="nil"/>
              <w:right w:val="single" w:sz="4" w:space="0" w:color="auto"/>
            </w:tcBorders>
            <w:shd w:val="clear" w:color="auto" w:fill="auto"/>
            <w:noWrap/>
            <w:vAlign w:val="center"/>
            <w:hideMark/>
          </w:tcPr>
          <w:p w14:paraId="0ADB49E6" w14:textId="77777777" w:rsidR="00435043" w:rsidRPr="00435043" w:rsidRDefault="00435043" w:rsidP="007B5298">
            <w:pPr>
              <w:spacing w:after="0" w:line="240" w:lineRule="auto"/>
              <w:contextualSpacing/>
              <w:jc w:val="both"/>
              <w:rPr>
                <w:rFonts w:eastAsia="Times New Roman" w:cstheme="minorHAnsi"/>
                <w:sz w:val="24"/>
                <w:szCs w:val="24"/>
                <w:lang w:val="en-US"/>
              </w:rPr>
            </w:pPr>
            <w:r w:rsidRPr="00435043">
              <w:rPr>
                <w:rFonts w:eastAsia="Times New Roman" w:cstheme="minorHAnsi"/>
                <w:sz w:val="24"/>
                <w:szCs w:val="24"/>
                <w:lang w:val="es-MX"/>
              </w:rPr>
              <w:t>Estomatología</w:t>
            </w:r>
          </w:p>
        </w:tc>
        <w:tc>
          <w:tcPr>
            <w:tcW w:w="1200" w:type="dxa"/>
            <w:tcBorders>
              <w:top w:val="nil"/>
              <w:left w:val="nil"/>
              <w:bottom w:val="nil"/>
              <w:right w:val="single" w:sz="4" w:space="0" w:color="auto"/>
            </w:tcBorders>
            <w:shd w:val="clear" w:color="auto" w:fill="auto"/>
            <w:noWrap/>
            <w:vAlign w:val="bottom"/>
            <w:hideMark/>
          </w:tcPr>
          <w:p w14:paraId="19AEB8BA" w14:textId="77777777" w:rsidR="00435043" w:rsidRPr="00435043" w:rsidRDefault="00435043" w:rsidP="007B5298">
            <w:pPr>
              <w:spacing w:after="0" w:line="240" w:lineRule="auto"/>
              <w:contextualSpacing/>
              <w:jc w:val="center"/>
              <w:rPr>
                <w:rFonts w:eastAsia="Times New Roman" w:cstheme="minorHAnsi"/>
                <w:sz w:val="24"/>
                <w:szCs w:val="24"/>
                <w:lang w:val="en-US"/>
              </w:rPr>
            </w:pPr>
            <w:r w:rsidRPr="00435043">
              <w:rPr>
                <w:rFonts w:eastAsia="Times New Roman" w:cstheme="minorHAnsi"/>
                <w:sz w:val="24"/>
                <w:szCs w:val="24"/>
                <w:lang w:val="en-US"/>
              </w:rPr>
              <w:t>18</w:t>
            </w:r>
          </w:p>
        </w:tc>
      </w:tr>
      <w:tr w:rsidR="00435043" w:rsidRPr="00435043" w14:paraId="26A6D409" w14:textId="77777777" w:rsidTr="00232ADC">
        <w:trPr>
          <w:trHeight w:val="149"/>
        </w:trPr>
        <w:tc>
          <w:tcPr>
            <w:tcW w:w="4040" w:type="dxa"/>
            <w:tcBorders>
              <w:top w:val="nil"/>
              <w:left w:val="single" w:sz="4" w:space="0" w:color="auto"/>
              <w:bottom w:val="single" w:sz="4" w:space="0" w:color="auto"/>
              <w:right w:val="single" w:sz="4" w:space="0" w:color="auto"/>
            </w:tcBorders>
            <w:shd w:val="clear" w:color="auto" w:fill="auto"/>
            <w:noWrap/>
            <w:vAlign w:val="center"/>
          </w:tcPr>
          <w:p w14:paraId="6DD2A678" w14:textId="77777777" w:rsidR="00435043" w:rsidRPr="00435043" w:rsidRDefault="00435043" w:rsidP="007B5298">
            <w:pPr>
              <w:spacing w:after="0" w:line="240" w:lineRule="auto"/>
              <w:contextualSpacing/>
              <w:jc w:val="both"/>
              <w:rPr>
                <w:rFonts w:eastAsia="Times New Roman" w:cstheme="minorHAnsi"/>
                <w:sz w:val="24"/>
                <w:szCs w:val="24"/>
                <w:lang w:val="es-MX"/>
              </w:rPr>
            </w:pPr>
          </w:p>
        </w:tc>
        <w:tc>
          <w:tcPr>
            <w:tcW w:w="1200" w:type="dxa"/>
            <w:tcBorders>
              <w:top w:val="nil"/>
              <w:left w:val="nil"/>
              <w:bottom w:val="single" w:sz="4" w:space="0" w:color="auto"/>
              <w:right w:val="single" w:sz="4" w:space="0" w:color="auto"/>
            </w:tcBorders>
            <w:shd w:val="clear" w:color="auto" w:fill="auto"/>
            <w:noWrap/>
            <w:vAlign w:val="bottom"/>
          </w:tcPr>
          <w:p w14:paraId="45494347" w14:textId="77777777" w:rsidR="00435043" w:rsidRPr="00435043" w:rsidRDefault="00435043" w:rsidP="007B5298">
            <w:pPr>
              <w:spacing w:after="0" w:line="240" w:lineRule="auto"/>
              <w:contextualSpacing/>
              <w:jc w:val="center"/>
              <w:rPr>
                <w:rFonts w:eastAsia="Times New Roman" w:cstheme="minorHAnsi"/>
                <w:sz w:val="24"/>
                <w:szCs w:val="24"/>
                <w:lang w:val="en-US"/>
              </w:rPr>
            </w:pPr>
          </w:p>
        </w:tc>
      </w:tr>
      <w:bookmarkEnd w:id="0"/>
    </w:tbl>
    <w:p w14:paraId="658183AF" w14:textId="77777777" w:rsidR="007B5298" w:rsidRDefault="007B5298" w:rsidP="007B5298">
      <w:pPr>
        <w:spacing w:line="240" w:lineRule="auto"/>
        <w:ind w:left="284"/>
        <w:contextualSpacing/>
        <w:jc w:val="both"/>
        <w:rPr>
          <w:rFonts w:eastAsiaTheme="minorEastAsia" w:cstheme="minorHAnsi"/>
          <w:kern w:val="2"/>
          <w:sz w:val="24"/>
          <w:szCs w:val="24"/>
          <w:lang w:eastAsia="ja-JP"/>
          <w14:ligatures w14:val="standardContextual"/>
        </w:rPr>
      </w:pPr>
    </w:p>
    <w:p w14:paraId="69211D8E" w14:textId="5D717AD1" w:rsidR="00435043" w:rsidRPr="00435043" w:rsidRDefault="00435043" w:rsidP="007B5298">
      <w:pPr>
        <w:numPr>
          <w:ilvl w:val="1"/>
          <w:numId w:val="2"/>
        </w:numPr>
        <w:spacing w:line="240" w:lineRule="auto"/>
        <w:ind w:left="284" w:firstLine="0"/>
        <w:contextualSpacing/>
        <w:jc w:val="both"/>
        <w:rPr>
          <w:rFonts w:eastAsiaTheme="minorEastAsia" w:cstheme="minorHAnsi"/>
          <w:kern w:val="2"/>
          <w:sz w:val="24"/>
          <w:szCs w:val="24"/>
          <w:lang w:eastAsia="ja-JP"/>
          <w14:ligatures w14:val="standardContextual"/>
        </w:rPr>
      </w:pPr>
      <w:r w:rsidRPr="00435043">
        <w:rPr>
          <w:rFonts w:eastAsiaTheme="minorEastAsia" w:cstheme="minorHAnsi"/>
          <w:kern w:val="2"/>
          <w:sz w:val="24"/>
          <w:szCs w:val="24"/>
          <w:lang w:eastAsia="ja-JP"/>
          <w14:ligatures w14:val="standardContextual"/>
        </w:rPr>
        <w:t>Los dos (2) primeros puestos del orden de mérito de las instituciones educativas de nivel secundario, de cada región, en todo el país (egresados en los dos últimos años anteriores a la convocatoria).</w:t>
      </w:r>
    </w:p>
    <w:p w14:paraId="3677CAF2" w14:textId="7CF2322D" w:rsidR="00435043" w:rsidRPr="00435043" w:rsidRDefault="00435043" w:rsidP="007B5298">
      <w:pPr>
        <w:numPr>
          <w:ilvl w:val="1"/>
          <w:numId w:val="2"/>
        </w:numPr>
        <w:spacing w:line="240" w:lineRule="auto"/>
        <w:ind w:left="284" w:firstLine="0"/>
        <w:contextualSpacing/>
        <w:jc w:val="both"/>
        <w:rPr>
          <w:rFonts w:eastAsiaTheme="minorEastAsia" w:cstheme="minorHAnsi"/>
          <w:kern w:val="2"/>
          <w:sz w:val="24"/>
          <w:szCs w:val="24"/>
          <w:lang w:eastAsia="ja-JP"/>
          <w14:ligatures w14:val="standardContextual"/>
        </w:rPr>
      </w:pPr>
      <w:r w:rsidRPr="00435043">
        <w:rPr>
          <w:rFonts w:eastAsiaTheme="minorEastAsia" w:cstheme="minorHAnsi"/>
          <w:kern w:val="2"/>
          <w:sz w:val="24"/>
          <w:szCs w:val="24"/>
          <w:lang w:eastAsia="ja-JP"/>
          <w14:ligatures w14:val="standardContextual"/>
        </w:rPr>
        <w:t xml:space="preserve"> El 1 % Deportista destacados o deportista del programa deportivo de alta competencia (PRODAC)</w:t>
      </w:r>
      <w:r w:rsidR="0099387B">
        <w:rPr>
          <w:rFonts w:eastAsiaTheme="minorEastAsia" w:cstheme="minorHAnsi"/>
          <w:kern w:val="2"/>
          <w:sz w:val="24"/>
          <w:szCs w:val="24"/>
          <w:lang w:eastAsia="ja-JP"/>
          <w14:ligatures w14:val="standardContextual"/>
        </w:rPr>
        <w:t>.</w:t>
      </w:r>
    </w:p>
    <w:p w14:paraId="2CB17125" w14:textId="6E688C45" w:rsidR="00435043" w:rsidRPr="00435043" w:rsidRDefault="00435043" w:rsidP="007B5298">
      <w:pPr>
        <w:numPr>
          <w:ilvl w:val="1"/>
          <w:numId w:val="2"/>
        </w:numPr>
        <w:spacing w:line="240" w:lineRule="auto"/>
        <w:ind w:left="284" w:firstLine="0"/>
        <w:contextualSpacing/>
        <w:jc w:val="both"/>
        <w:rPr>
          <w:rFonts w:eastAsiaTheme="minorEastAsia" w:cstheme="minorHAnsi"/>
          <w:kern w:val="2"/>
          <w:sz w:val="24"/>
          <w:szCs w:val="24"/>
          <w:lang w:eastAsia="ja-JP"/>
          <w14:ligatures w14:val="standardContextual"/>
        </w:rPr>
      </w:pPr>
      <w:r w:rsidRPr="00435043">
        <w:rPr>
          <w:rFonts w:eastAsiaTheme="minorEastAsia" w:cstheme="minorHAnsi"/>
          <w:kern w:val="2"/>
          <w:sz w:val="24"/>
          <w:szCs w:val="24"/>
          <w:lang w:eastAsia="ja-JP"/>
          <w14:ligatures w14:val="standardContextual"/>
        </w:rPr>
        <w:t>El 5% Personas con discapacidad (tienen derecho a una reserva del 5% de las vacantes ofrecidas del ordinario)</w:t>
      </w:r>
      <w:r w:rsidR="0099387B">
        <w:rPr>
          <w:rFonts w:eastAsiaTheme="minorEastAsia" w:cstheme="minorHAnsi"/>
          <w:kern w:val="2"/>
          <w:sz w:val="24"/>
          <w:szCs w:val="24"/>
          <w:lang w:eastAsia="ja-JP"/>
          <w14:ligatures w14:val="standardContextual"/>
        </w:rPr>
        <w:t>.</w:t>
      </w:r>
    </w:p>
    <w:p w14:paraId="2E4E5A01" w14:textId="727BDDC2" w:rsidR="00435043" w:rsidRPr="00435043" w:rsidRDefault="00435043" w:rsidP="007B5298">
      <w:pPr>
        <w:numPr>
          <w:ilvl w:val="1"/>
          <w:numId w:val="2"/>
        </w:numPr>
        <w:spacing w:line="240" w:lineRule="auto"/>
        <w:ind w:left="284" w:firstLine="0"/>
        <w:contextualSpacing/>
        <w:jc w:val="both"/>
        <w:rPr>
          <w:rFonts w:eastAsiaTheme="minorEastAsia" w:cstheme="minorHAnsi"/>
          <w:kern w:val="2"/>
          <w:sz w:val="24"/>
          <w:szCs w:val="24"/>
          <w:lang w:eastAsia="ja-JP"/>
          <w14:ligatures w14:val="standardContextual"/>
        </w:rPr>
      </w:pPr>
      <w:r w:rsidRPr="00435043">
        <w:rPr>
          <w:rFonts w:eastAsiaTheme="minorEastAsia" w:cstheme="minorHAnsi"/>
          <w:kern w:val="2"/>
          <w:sz w:val="24"/>
          <w:szCs w:val="24"/>
          <w:lang w:eastAsia="ja-JP"/>
          <w14:ligatures w14:val="standardContextual"/>
        </w:rPr>
        <w:t>Hasta 1 % Víctimas del terrorismo</w:t>
      </w:r>
      <w:r w:rsidR="0099387B">
        <w:rPr>
          <w:rFonts w:eastAsiaTheme="minorEastAsia" w:cstheme="minorHAnsi"/>
          <w:kern w:val="2"/>
          <w:sz w:val="24"/>
          <w:szCs w:val="24"/>
          <w:lang w:eastAsia="ja-JP"/>
          <w14:ligatures w14:val="standardContextual"/>
        </w:rPr>
        <w:t>.</w:t>
      </w:r>
    </w:p>
    <w:p w14:paraId="0EDFAFBC" w14:textId="14F74D98" w:rsidR="00435043" w:rsidRDefault="00435043" w:rsidP="007B5298">
      <w:pPr>
        <w:numPr>
          <w:ilvl w:val="1"/>
          <w:numId w:val="2"/>
        </w:numPr>
        <w:spacing w:line="240" w:lineRule="auto"/>
        <w:ind w:left="284" w:firstLine="0"/>
        <w:contextualSpacing/>
        <w:jc w:val="both"/>
        <w:rPr>
          <w:rFonts w:eastAsiaTheme="minorEastAsia" w:cstheme="minorHAnsi"/>
          <w:kern w:val="2"/>
          <w:sz w:val="24"/>
          <w:szCs w:val="24"/>
          <w:lang w:eastAsia="ja-JP"/>
          <w14:ligatures w14:val="standardContextual"/>
        </w:rPr>
      </w:pPr>
      <w:r w:rsidRPr="00435043">
        <w:rPr>
          <w:rFonts w:eastAsiaTheme="minorEastAsia" w:cstheme="minorHAnsi"/>
          <w:kern w:val="2"/>
          <w:sz w:val="24"/>
          <w:szCs w:val="24"/>
          <w:lang w:eastAsia="ja-JP"/>
          <w14:ligatures w14:val="standardContextual"/>
        </w:rPr>
        <w:t>Becarios por Beca 18- PRONABEC, en cantidad absoluta de supernumerario</w:t>
      </w:r>
      <w:r w:rsidR="0099387B">
        <w:rPr>
          <w:rFonts w:eastAsiaTheme="minorEastAsia" w:cstheme="minorHAnsi"/>
          <w:kern w:val="2"/>
          <w:sz w:val="24"/>
          <w:szCs w:val="24"/>
          <w:lang w:eastAsia="ja-JP"/>
          <w14:ligatures w14:val="standardContextual"/>
        </w:rPr>
        <w:t>.</w:t>
      </w:r>
    </w:p>
    <w:p w14:paraId="5350AD20" w14:textId="77777777" w:rsidR="007B5298" w:rsidRPr="00435043" w:rsidRDefault="007B5298" w:rsidP="007B5298">
      <w:pPr>
        <w:spacing w:line="240" w:lineRule="auto"/>
        <w:ind w:left="284"/>
        <w:contextualSpacing/>
        <w:jc w:val="both"/>
        <w:rPr>
          <w:rFonts w:eastAsiaTheme="minorEastAsia" w:cstheme="minorHAnsi"/>
          <w:kern w:val="2"/>
          <w:sz w:val="24"/>
          <w:szCs w:val="24"/>
          <w:lang w:eastAsia="ja-JP"/>
          <w14:ligatures w14:val="standardContextual"/>
        </w:rPr>
      </w:pPr>
    </w:p>
    <w:tbl>
      <w:tblPr>
        <w:tblW w:w="5240" w:type="dxa"/>
        <w:tblInd w:w="704" w:type="dxa"/>
        <w:tblLook w:val="04A0" w:firstRow="1" w:lastRow="0" w:firstColumn="1" w:lastColumn="0" w:noHBand="0" w:noVBand="1"/>
      </w:tblPr>
      <w:tblGrid>
        <w:gridCol w:w="4040"/>
        <w:gridCol w:w="1200"/>
      </w:tblGrid>
      <w:tr w:rsidR="00435043" w:rsidRPr="00435043" w14:paraId="47C9FFED" w14:textId="77777777" w:rsidTr="00232ADC">
        <w:trPr>
          <w:trHeight w:val="420"/>
        </w:trPr>
        <w:tc>
          <w:tcPr>
            <w:tcW w:w="4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656AD5" w14:textId="055C3A22" w:rsidR="00435043" w:rsidRPr="00435043" w:rsidRDefault="00435043" w:rsidP="007B5298">
            <w:pPr>
              <w:spacing w:after="0" w:line="240" w:lineRule="auto"/>
              <w:contextualSpacing/>
              <w:jc w:val="both"/>
              <w:rPr>
                <w:rFonts w:eastAsia="Times New Roman" w:cstheme="minorHAnsi"/>
                <w:b/>
                <w:bCs/>
                <w:sz w:val="24"/>
                <w:szCs w:val="24"/>
                <w:lang w:val="en-US"/>
              </w:rPr>
            </w:pPr>
            <w:r w:rsidRPr="00435043">
              <w:rPr>
                <w:rFonts w:eastAsia="Times New Roman" w:cstheme="minorHAnsi"/>
                <w:b/>
                <w:bCs/>
                <w:sz w:val="24"/>
                <w:szCs w:val="24"/>
                <w:lang w:val="es-MX"/>
              </w:rPr>
              <w:t xml:space="preserve">Facultad de </w:t>
            </w:r>
            <w:r w:rsidR="00DD4CD5" w:rsidRPr="00435043">
              <w:rPr>
                <w:rFonts w:eastAsia="Times New Roman" w:cstheme="minorHAnsi"/>
                <w:b/>
                <w:bCs/>
                <w:sz w:val="24"/>
                <w:szCs w:val="24"/>
                <w:lang w:val="es-MX"/>
              </w:rPr>
              <w:t>Ingen</w:t>
            </w:r>
            <w:r w:rsidRPr="00435043">
              <w:rPr>
                <w:rFonts w:eastAsia="Times New Roman" w:cstheme="minorHAnsi"/>
                <w:b/>
                <w:bCs/>
                <w:sz w:val="24"/>
                <w:szCs w:val="24"/>
                <w:lang w:val="es-MX"/>
              </w:rPr>
              <w:t>iería</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6BC0354F" w14:textId="77777777" w:rsidR="00435043" w:rsidRPr="00435043" w:rsidRDefault="00435043" w:rsidP="007B5298">
            <w:pPr>
              <w:spacing w:after="0" w:line="240" w:lineRule="auto"/>
              <w:contextualSpacing/>
              <w:jc w:val="both"/>
              <w:rPr>
                <w:rFonts w:eastAsia="Times New Roman" w:cstheme="minorHAnsi"/>
                <w:sz w:val="24"/>
                <w:szCs w:val="24"/>
                <w:lang w:val="en-US"/>
              </w:rPr>
            </w:pPr>
            <w:r w:rsidRPr="00435043">
              <w:rPr>
                <w:rFonts w:eastAsia="Times New Roman" w:cstheme="minorHAnsi"/>
                <w:sz w:val="24"/>
                <w:szCs w:val="24"/>
                <w:lang w:val="en-US"/>
              </w:rPr>
              <w:t xml:space="preserve">N° </w:t>
            </w:r>
            <w:proofErr w:type="spellStart"/>
            <w:r w:rsidRPr="00435043">
              <w:rPr>
                <w:rFonts w:eastAsia="Times New Roman" w:cstheme="minorHAnsi"/>
                <w:sz w:val="24"/>
                <w:szCs w:val="24"/>
                <w:lang w:val="en-US"/>
              </w:rPr>
              <w:t>Vacantes</w:t>
            </w:r>
            <w:proofErr w:type="spellEnd"/>
          </w:p>
        </w:tc>
      </w:tr>
      <w:tr w:rsidR="00435043" w:rsidRPr="00435043" w14:paraId="7613541D" w14:textId="77777777" w:rsidTr="00232ADC">
        <w:trPr>
          <w:trHeight w:val="420"/>
        </w:trPr>
        <w:tc>
          <w:tcPr>
            <w:tcW w:w="4040" w:type="dxa"/>
            <w:tcBorders>
              <w:top w:val="nil"/>
              <w:left w:val="single" w:sz="4" w:space="0" w:color="auto"/>
              <w:bottom w:val="single" w:sz="4" w:space="0" w:color="auto"/>
              <w:right w:val="single" w:sz="4" w:space="0" w:color="auto"/>
            </w:tcBorders>
            <w:shd w:val="clear" w:color="auto" w:fill="auto"/>
            <w:noWrap/>
            <w:vAlign w:val="center"/>
            <w:hideMark/>
          </w:tcPr>
          <w:p w14:paraId="2B6BF40D" w14:textId="77777777" w:rsidR="00435043" w:rsidRPr="00435043" w:rsidRDefault="00435043" w:rsidP="007B5298">
            <w:pPr>
              <w:spacing w:after="0" w:line="240" w:lineRule="auto"/>
              <w:contextualSpacing/>
              <w:jc w:val="both"/>
              <w:rPr>
                <w:rFonts w:eastAsia="Times New Roman" w:cstheme="minorHAnsi"/>
                <w:sz w:val="24"/>
                <w:szCs w:val="24"/>
                <w:lang w:val="en-US"/>
              </w:rPr>
            </w:pPr>
            <w:r w:rsidRPr="00435043">
              <w:rPr>
                <w:rFonts w:eastAsia="Times New Roman" w:cstheme="minorHAnsi"/>
                <w:sz w:val="24"/>
                <w:szCs w:val="24"/>
                <w:lang w:val="es-MX"/>
              </w:rPr>
              <w:t xml:space="preserve"> Agronomía</w:t>
            </w:r>
          </w:p>
        </w:tc>
        <w:tc>
          <w:tcPr>
            <w:tcW w:w="1200" w:type="dxa"/>
            <w:tcBorders>
              <w:top w:val="nil"/>
              <w:left w:val="nil"/>
              <w:bottom w:val="single" w:sz="4" w:space="0" w:color="auto"/>
              <w:right w:val="single" w:sz="4" w:space="0" w:color="auto"/>
            </w:tcBorders>
            <w:shd w:val="clear" w:color="auto" w:fill="auto"/>
            <w:noWrap/>
            <w:vAlign w:val="bottom"/>
            <w:hideMark/>
          </w:tcPr>
          <w:p w14:paraId="677E5F1A" w14:textId="77777777" w:rsidR="00435043" w:rsidRPr="00435043" w:rsidRDefault="00435043" w:rsidP="007B5298">
            <w:pPr>
              <w:spacing w:after="0" w:line="240" w:lineRule="auto"/>
              <w:contextualSpacing/>
              <w:jc w:val="both"/>
              <w:rPr>
                <w:rFonts w:eastAsia="Times New Roman" w:cstheme="minorHAnsi"/>
                <w:sz w:val="24"/>
                <w:szCs w:val="24"/>
                <w:lang w:val="en-US"/>
              </w:rPr>
            </w:pPr>
            <w:r w:rsidRPr="00435043">
              <w:rPr>
                <w:rFonts w:eastAsia="Times New Roman" w:cstheme="minorHAnsi"/>
                <w:sz w:val="24"/>
                <w:szCs w:val="24"/>
                <w:lang w:val="en-US"/>
              </w:rPr>
              <w:t>20</w:t>
            </w:r>
          </w:p>
        </w:tc>
      </w:tr>
      <w:tr w:rsidR="00435043" w:rsidRPr="00435043" w14:paraId="4F741F49" w14:textId="77777777" w:rsidTr="00232ADC">
        <w:trPr>
          <w:trHeight w:val="420"/>
        </w:trPr>
        <w:tc>
          <w:tcPr>
            <w:tcW w:w="4040" w:type="dxa"/>
            <w:tcBorders>
              <w:top w:val="nil"/>
              <w:left w:val="single" w:sz="4" w:space="0" w:color="auto"/>
              <w:bottom w:val="single" w:sz="4" w:space="0" w:color="auto"/>
              <w:right w:val="single" w:sz="4" w:space="0" w:color="auto"/>
            </w:tcBorders>
            <w:shd w:val="clear" w:color="auto" w:fill="auto"/>
            <w:noWrap/>
            <w:vAlign w:val="center"/>
            <w:hideMark/>
          </w:tcPr>
          <w:p w14:paraId="5E8EDD69" w14:textId="08D9187D" w:rsidR="00435043" w:rsidRPr="00435043" w:rsidRDefault="00435043" w:rsidP="007B5298">
            <w:pPr>
              <w:spacing w:after="0" w:line="240" w:lineRule="auto"/>
              <w:contextualSpacing/>
              <w:jc w:val="both"/>
              <w:rPr>
                <w:rFonts w:eastAsia="Times New Roman" w:cstheme="minorHAnsi"/>
                <w:sz w:val="24"/>
                <w:szCs w:val="24"/>
                <w:lang w:val="es-MX"/>
              </w:rPr>
            </w:pPr>
            <w:r w:rsidRPr="00435043">
              <w:rPr>
                <w:rFonts w:eastAsia="Times New Roman" w:cstheme="minorHAnsi"/>
                <w:sz w:val="24"/>
                <w:szCs w:val="24"/>
                <w:lang w:val="es-MX"/>
              </w:rPr>
              <w:t xml:space="preserve">Ingeniería </w:t>
            </w:r>
            <w:r w:rsidR="00DD4CD5" w:rsidRPr="00435043">
              <w:rPr>
                <w:rFonts w:eastAsia="Times New Roman" w:cstheme="minorHAnsi"/>
                <w:sz w:val="24"/>
                <w:szCs w:val="24"/>
                <w:lang w:val="es-MX"/>
              </w:rPr>
              <w:t>Ambient</w:t>
            </w:r>
            <w:r w:rsidRPr="00435043">
              <w:rPr>
                <w:rFonts w:eastAsia="Times New Roman" w:cstheme="minorHAnsi"/>
                <w:sz w:val="24"/>
                <w:szCs w:val="24"/>
                <w:lang w:val="es-MX"/>
              </w:rPr>
              <w:t xml:space="preserve">al y </w:t>
            </w:r>
            <w:r w:rsidR="00DD4CD5" w:rsidRPr="00435043">
              <w:rPr>
                <w:rFonts w:eastAsia="Times New Roman" w:cstheme="minorHAnsi"/>
                <w:sz w:val="24"/>
                <w:szCs w:val="24"/>
                <w:lang w:val="es-MX"/>
              </w:rPr>
              <w:t>Recursos Naturales</w:t>
            </w:r>
          </w:p>
        </w:tc>
        <w:tc>
          <w:tcPr>
            <w:tcW w:w="1200" w:type="dxa"/>
            <w:tcBorders>
              <w:top w:val="nil"/>
              <w:left w:val="nil"/>
              <w:bottom w:val="single" w:sz="4" w:space="0" w:color="auto"/>
              <w:right w:val="single" w:sz="4" w:space="0" w:color="auto"/>
            </w:tcBorders>
            <w:shd w:val="clear" w:color="auto" w:fill="auto"/>
            <w:noWrap/>
            <w:vAlign w:val="bottom"/>
            <w:hideMark/>
          </w:tcPr>
          <w:p w14:paraId="29D0EF2B" w14:textId="77777777" w:rsidR="00435043" w:rsidRPr="00435043" w:rsidRDefault="00435043" w:rsidP="007B5298">
            <w:pPr>
              <w:spacing w:after="0" w:line="240" w:lineRule="auto"/>
              <w:contextualSpacing/>
              <w:jc w:val="both"/>
              <w:rPr>
                <w:rFonts w:eastAsia="Times New Roman" w:cstheme="minorHAnsi"/>
                <w:sz w:val="24"/>
                <w:szCs w:val="24"/>
                <w:lang w:val="en-US"/>
              </w:rPr>
            </w:pPr>
            <w:r w:rsidRPr="00435043">
              <w:rPr>
                <w:rFonts w:eastAsia="Times New Roman" w:cstheme="minorHAnsi"/>
                <w:sz w:val="24"/>
                <w:szCs w:val="24"/>
                <w:lang w:val="en-US"/>
              </w:rPr>
              <w:t>20</w:t>
            </w:r>
          </w:p>
        </w:tc>
      </w:tr>
      <w:tr w:rsidR="00435043" w:rsidRPr="00435043" w14:paraId="62C77622" w14:textId="77777777" w:rsidTr="00232ADC">
        <w:trPr>
          <w:trHeight w:val="420"/>
        </w:trPr>
        <w:tc>
          <w:tcPr>
            <w:tcW w:w="4040" w:type="dxa"/>
            <w:tcBorders>
              <w:top w:val="nil"/>
              <w:left w:val="single" w:sz="4" w:space="0" w:color="auto"/>
              <w:bottom w:val="single" w:sz="4" w:space="0" w:color="auto"/>
              <w:right w:val="single" w:sz="4" w:space="0" w:color="auto"/>
            </w:tcBorders>
            <w:shd w:val="clear" w:color="auto" w:fill="auto"/>
            <w:noWrap/>
            <w:vAlign w:val="center"/>
            <w:hideMark/>
          </w:tcPr>
          <w:p w14:paraId="34E1051E" w14:textId="41F705AE" w:rsidR="00435043" w:rsidRPr="00435043" w:rsidRDefault="00435043" w:rsidP="007B5298">
            <w:pPr>
              <w:spacing w:after="0" w:line="240" w:lineRule="auto"/>
              <w:contextualSpacing/>
              <w:jc w:val="both"/>
              <w:rPr>
                <w:rFonts w:eastAsia="Times New Roman" w:cstheme="minorHAnsi"/>
                <w:sz w:val="24"/>
                <w:szCs w:val="24"/>
                <w:lang w:val="en-US"/>
              </w:rPr>
            </w:pPr>
            <w:r w:rsidRPr="00435043">
              <w:rPr>
                <w:rFonts w:eastAsia="Times New Roman" w:cstheme="minorHAnsi"/>
                <w:sz w:val="24"/>
                <w:szCs w:val="24"/>
                <w:lang w:val="es-MX"/>
              </w:rPr>
              <w:t xml:space="preserve">Ingeniería </w:t>
            </w:r>
            <w:r w:rsidR="00DD4CD5" w:rsidRPr="00435043">
              <w:rPr>
                <w:rFonts w:eastAsia="Times New Roman" w:cstheme="minorHAnsi"/>
                <w:sz w:val="24"/>
                <w:szCs w:val="24"/>
                <w:lang w:val="es-MX"/>
              </w:rPr>
              <w:t>Ci</w:t>
            </w:r>
            <w:r w:rsidRPr="00435043">
              <w:rPr>
                <w:rFonts w:eastAsia="Times New Roman" w:cstheme="minorHAnsi"/>
                <w:sz w:val="24"/>
                <w:szCs w:val="24"/>
                <w:lang w:val="es-MX"/>
              </w:rPr>
              <w:t>vil</w:t>
            </w:r>
          </w:p>
        </w:tc>
        <w:tc>
          <w:tcPr>
            <w:tcW w:w="1200" w:type="dxa"/>
            <w:tcBorders>
              <w:top w:val="nil"/>
              <w:left w:val="nil"/>
              <w:bottom w:val="single" w:sz="4" w:space="0" w:color="auto"/>
              <w:right w:val="single" w:sz="4" w:space="0" w:color="auto"/>
            </w:tcBorders>
            <w:shd w:val="clear" w:color="auto" w:fill="auto"/>
            <w:noWrap/>
            <w:vAlign w:val="bottom"/>
            <w:hideMark/>
          </w:tcPr>
          <w:p w14:paraId="378E2252" w14:textId="77777777" w:rsidR="00435043" w:rsidRPr="00435043" w:rsidRDefault="00435043" w:rsidP="007B5298">
            <w:pPr>
              <w:spacing w:after="0" w:line="240" w:lineRule="auto"/>
              <w:contextualSpacing/>
              <w:jc w:val="both"/>
              <w:rPr>
                <w:rFonts w:eastAsia="Times New Roman" w:cstheme="minorHAnsi"/>
                <w:sz w:val="24"/>
                <w:szCs w:val="24"/>
                <w:lang w:val="en-US"/>
              </w:rPr>
            </w:pPr>
            <w:r w:rsidRPr="00435043">
              <w:rPr>
                <w:rFonts w:eastAsia="Times New Roman" w:cstheme="minorHAnsi"/>
                <w:sz w:val="24"/>
                <w:szCs w:val="24"/>
                <w:lang w:val="en-US"/>
              </w:rPr>
              <w:t>15</w:t>
            </w:r>
          </w:p>
        </w:tc>
      </w:tr>
      <w:tr w:rsidR="00435043" w:rsidRPr="00435043" w14:paraId="6C1C2377" w14:textId="77777777" w:rsidTr="00232ADC">
        <w:trPr>
          <w:trHeight w:val="420"/>
        </w:trPr>
        <w:tc>
          <w:tcPr>
            <w:tcW w:w="4040" w:type="dxa"/>
            <w:tcBorders>
              <w:top w:val="nil"/>
              <w:left w:val="single" w:sz="4" w:space="0" w:color="auto"/>
              <w:bottom w:val="single" w:sz="4" w:space="0" w:color="auto"/>
              <w:right w:val="single" w:sz="4" w:space="0" w:color="auto"/>
            </w:tcBorders>
            <w:shd w:val="clear" w:color="auto" w:fill="auto"/>
            <w:noWrap/>
            <w:vAlign w:val="center"/>
            <w:hideMark/>
          </w:tcPr>
          <w:p w14:paraId="190BE818" w14:textId="51F1B726" w:rsidR="00435043" w:rsidRPr="00435043" w:rsidRDefault="00435043" w:rsidP="007B5298">
            <w:pPr>
              <w:spacing w:after="0" w:line="240" w:lineRule="auto"/>
              <w:contextualSpacing/>
              <w:jc w:val="both"/>
              <w:rPr>
                <w:rFonts w:eastAsia="Times New Roman" w:cstheme="minorHAnsi"/>
                <w:sz w:val="24"/>
                <w:szCs w:val="24"/>
                <w:lang w:val="es-MX"/>
              </w:rPr>
            </w:pPr>
            <w:r w:rsidRPr="00435043">
              <w:rPr>
                <w:rFonts w:eastAsia="Times New Roman" w:cstheme="minorHAnsi"/>
                <w:sz w:val="24"/>
                <w:szCs w:val="24"/>
                <w:lang w:val="es-MX"/>
              </w:rPr>
              <w:t xml:space="preserve">Ingeniería de </w:t>
            </w:r>
            <w:r w:rsidR="00DD4CD5" w:rsidRPr="00435043">
              <w:rPr>
                <w:rFonts w:eastAsia="Times New Roman" w:cstheme="minorHAnsi"/>
                <w:sz w:val="24"/>
                <w:szCs w:val="24"/>
                <w:lang w:val="es-MX"/>
              </w:rPr>
              <w:t>Sistema</w:t>
            </w:r>
            <w:r w:rsidRPr="00435043">
              <w:rPr>
                <w:rFonts w:eastAsia="Times New Roman" w:cstheme="minorHAnsi"/>
                <w:sz w:val="24"/>
                <w:szCs w:val="24"/>
                <w:lang w:val="es-MX"/>
              </w:rPr>
              <w:t xml:space="preserve">s e </w:t>
            </w:r>
            <w:r w:rsidR="00DD4CD5" w:rsidRPr="00435043">
              <w:rPr>
                <w:rFonts w:eastAsia="Times New Roman" w:cstheme="minorHAnsi"/>
                <w:sz w:val="24"/>
                <w:szCs w:val="24"/>
                <w:lang w:val="es-MX"/>
              </w:rPr>
              <w:t>Inform</w:t>
            </w:r>
            <w:r w:rsidRPr="00435043">
              <w:rPr>
                <w:rFonts w:eastAsia="Times New Roman" w:cstheme="minorHAnsi"/>
                <w:sz w:val="24"/>
                <w:szCs w:val="24"/>
                <w:lang w:val="es-MX"/>
              </w:rPr>
              <w:t>ática</w:t>
            </w:r>
          </w:p>
        </w:tc>
        <w:tc>
          <w:tcPr>
            <w:tcW w:w="1200" w:type="dxa"/>
            <w:tcBorders>
              <w:top w:val="nil"/>
              <w:left w:val="nil"/>
              <w:bottom w:val="single" w:sz="4" w:space="0" w:color="auto"/>
              <w:right w:val="single" w:sz="4" w:space="0" w:color="auto"/>
            </w:tcBorders>
            <w:shd w:val="clear" w:color="auto" w:fill="auto"/>
            <w:noWrap/>
            <w:vAlign w:val="bottom"/>
            <w:hideMark/>
          </w:tcPr>
          <w:p w14:paraId="78D3B037" w14:textId="77777777" w:rsidR="00435043" w:rsidRPr="00435043" w:rsidRDefault="00435043" w:rsidP="007B5298">
            <w:pPr>
              <w:spacing w:after="0" w:line="240" w:lineRule="auto"/>
              <w:contextualSpacing/>
              <w:jc w:val="both"/>
              <w:rPr>
                <w:rFonts w:eastAsia="Times New Roman" w:cstheme="minorHAnsi"/>
                <w:sz w:val="24"/>
                <w:szCs w:val="24"/>
                <w:lang w:val="en-US"/>
              </w:rPr>
            </w:pPr>
            <w:r w:rsidRPr="00435043">
              <w:rPr>
                <w:rFonts w:eastAsia="Times New Roman" w:cstheme="minorHAnsi"/>
                <w:sz w:val="24"/>
                <w:szCs w:val="24"/>
                <w:lang w:val="en-US"/>
              </w:rPr>
              <w:t>20</w:t>
            </w:r>
          </w:p>
        </w:tc>
      </w:tr>
      <w:tr w:rsidR="00435043" w:rsidRPr="00435043" w14:paraId="63EDED64" w14:textId="77777777" w:rsidTr="00232ADC">
        <w:trPr>
          <w:trHeight w:val="420"/>
        </w:trPr>
        <w:tc>
          <w:tcPr>
            <w:tcW w:w="4040" w:type="dxa"/>
            <w:tcBorders>
              <w:top w:val="nil"/>
              <w:left w:val="single" w:sz="4" w:space="0" w:color="auto"/>
              <w:bottom w:val="single" w:sz="4" w:space="0" w:color="auto"/>
              <w:right w:val="single" w:sz="4" w:space="0" w:color="auto"/>
            </w:tcBorders>
            <w:shd w:val="clear" w:color="auto" w:fill="auto"/>
            <w:noWrap/>
            <w:vAlign w:val="center"/>
            <w:hideMark/>
          </w:tcPr>
          <w:p w14:paraId="0E89853E" w14:textId="7590C020" w:rsidR="00435043" w:rsidRPr="00435043" w:rsidRDefault="00435043" w:rsidP="007B5298">
            <w:pPr>
              <w:spacing w:after="0" w:line="240" w:lineRule="auto"/>
              <w:contextualSpacing/>
              <w:jc w:val="both"/>
              <w:rPr>
                <w:rFonts w:eastAsia="Times New Roman" w:cstheme="minorHAnsi"/>
                <w:b/>
                <w:bCs/>
                <w:sz w:val="24"/>
                <w:szCs w:val="24"/>
                <w:lang w:val="es-MX"/>
              </w:rPr>
            </w:pPr>
            <w:r w:rsidRPr="00435043">
              <w:rPr>
                <w:rFonts w:eastAsia="Times New Roman" w:cstheme="minorHAnsi"/>
                <w:b/>
                <w:bCs/>
                <w:sz w:val="24"/>
                <w:szCs w:val="24"/>
                <w:lang w:val="es-MX"/>
              </w:rPr>
              <w:t xml:space="preserve">Facultad de </w:t>
            </w:r>
            <w:r w:rsidR="00DD4CD5" w:rsidRPr="00435043">
              <w:rPr>
                <w:rFonts w:eastAsia="Times New Roman" w:cstheme="minorHAnsi"/>
                <w:b/>
                <w:bCs/>
                <w:sz w:val="24"/>
                <w:szCs w:val="24"/>
                <w:lang w:val="es-MX"/>
              </w:rPr>
              <w:t>Ciencias Jurídicas</w:t>
            </w:r>
            <w:r w:rsidR="00DD4CD5">
              <w:rPr>
                <w:rFonts w:eastAsia="Times New Roman" w:cstheme="minorHAnsi"/>
                <w:b/>
                <w:bCs/>
                <w:sz w:val="24"/>
                <w:szCs w:val="24"/>
                <w:lang w:val="es-MX"/>
              </w:rPr>
              <w:t>, C</w:t>
            </w:r>
            <w:r w:rsidRPr="00435043">
              <w:rPr>
                <w:rFonts w:eastAsia="Times New Roman" w:cstheme="minorHAnsi"/>
                <w:b/>
                <w:bCs/>
                <w:sz w:val="24"/>
                <w:szCs w:val="24"/>
                <w:lang w:val="es-MX"/>
              </w:rPr>
              <w:t>ontables</w:t>
            </w:r>
            <w:r w:rsidR="00DD4CD5">
              <w:rPr>
                <w:rFonts w:eastAsia="Times New Roman" w:cstheme="minorHAnsi"/>
                <w:b/>
                <w:bCs/>
                <w:sz w:val="24"/>
                <w:szCs w:val="24"/>
                <w:lang w:val="es-MX"/>
              </w:rPr>
              <w:t xml:space="preserve"> y</w:t>
            </w:r>
            <w:r w:rsidR="00DD4CD5" w:rsidRPr="00435043">
              <w:rPr>
                <w:rFonts w:eastAsia="Times New Roman" w:cstheme="minorHAnsi"/>
                <w:b/>
                <w:bCs/>
                <w:sz w:val="24"/>
                <w:szCs w:val="24"/>
                <w:lang w:val="es-MX"/>
              </w:rPr>
              <w:t xml:space="preserve"> </w:t>
            </w:r>
            <w:r w:rsidR="00DD4CD5">
              <w:rPr>
                <w:rFonts w:eastAsia="Times New Roman" w:cstheme="minorHAnsi"/>
                <w:b/>
                <w:bCs/>
                <w:sz w:val="24"/>
                <w:szCs w:val="24"/>
                <w:lang w:val="es-MX"/>
              </w:rPr>
              <w:t>S</w:t>
            </w:r>
            <w:r w:rsidR="00DD4CD5" w:rsidRPr="00435043">
              <w:rPr>
                <w:rFonts w:eastAsia="Times New Roman" w:cstheme="minorHAnsi"/>
                <w:b/>
                <w:bCs/>
                <w:sz w:val="24"/>
                <w:szCs w:val="24"/>
                <w:lang w:val="es-MX"/>
              </w:rPr>
              <w:t>ociales</w:t>
            </w:r>
          </w:p>
        </w:tc>
        <w:tc>
          <w:tcPr>
            <w:tcW w:w="1200" w:type="dxa"/>
            <w:tcBorders>
              <w:top w:val="nil"/>
              <w:left w:val="nil"/>
              <w:bottom w:val="single" w:sz="4" w:space="0" w:color="auto"/>
              <w:right w:val="single" w:sz="4" w:space="0" w:color="auto"/>
            </w:tcBorders>
            <w:shd w:val="clear" w:color="auto" w:fill="auto"/>
            <w:noWrap/>
            <w:vAlign w:val="bottom"/>
            <w:hideMark/>
          </w:tcPr>
          <w:p w14:paraId="4CC95C7C" w14:textId="77777777" w:rsidR="00435043" w:rsidRPr="00435043" w:rsidRDefault="00435043" w:rsidP="007B5298">
            <w:pPr>
              <w:spacing w:after="0" w:line="240" w:lineRule="auto"/>
              <w:contextualSpacing/>
              <w:jc w:val="both"/>
              <w:rPr>
                <w:rFonts w:eastAsia="Times New Roman" w:cstheme="minorHAnsi"/>
                <w:sz w:val="24"/>
                <w:szCs w:val="24"/>
                <w:lang w:val="es-MX"/>
              </w:rPr>
            </w:pPr>
            <w:r w:rsidRPr="00435043">
              <w:rPr>
                <w:rFonts w:eastAsia="Times New Roman" w:cstheme="minorHAnsi"/>
                <w:sz w:val="24"/>
                <w:szCs w:val="24"/>
                <w:lang w:val="es-MX"/>
              </w:rPr>
              <w:t> </w:t>
            </w:r>
          </w:p>
        </w:tc>
      </w:tr>
      <w:tr w:rsidR="00435043" w:rsidRPr="00435043" w14:paraId="588E3C1E" w14:textId="77777777" w:rsidTr="00232ADC">
        <w:trPr>
          <w:trHeight w:val="420"/>
        </w:trPr>
        <w:tc>
          <w:tcPr>
            <w:tcW w:w="4040" w:type="dxa"/>
            <w:tcBorders>
              <w:top w:val="nil"/>
              <w:left w:val="single" w:sz="4" w:space="0" w:color="auto"/>
              <w:bottom w:val="single" w:sz="4" w:space="0" w:color="auto"/>
              <w:right w:val="single" w:sz="4" w:space="0" w:color="auto"/>
            </w:tcBorders>
            <w:shd w:val="clear" w:color="auto" w:fill="auto"/>
            <w:noWrap/>
            <w:vAlign w:val="center"/>
            <w:hideMark/>
          </w:tcPr>
          <w:p w14:paraId="39B90832" w14:textId="77777777" w:rsidR="00435043" w:rsidRPr="00435043" w:rsidRDefault="00435043" w:rsidP="007B5298">
            <w:pPr>
              <w:spacing w:after="0" w:line="240" w:lineRule="auto"/>
              <w:contextualSpacing/>
              <w:jc w:val="both"/>
              <w:rPr>
                <w:rFonts w:eastAsia="Times New Roman" w:cstheme="minorHAnsi"/>
                <w:sz w:val="24"/>
                <w:szCs w:val="24"/>
                <w:lang w:val="en-US"/>
              </w:rPr>
            </w:pPr>
            <w:r w:rsidRPr="00435043">
              <w:rPr>
                <w:rFonts w:eastAsia="Times New Roman" w:cstheme="minorHAnsi"/>
                <w:sz w:val="24"/>
                <w:szCs w:val="24"/>
                <w:lang w:val="es-MX"/>
              </w:rPr>
              <w:t>Contabilidad</w:t>
            </w:r>
          </w:p>
        </w:tc>
        <w:tc>
          <w:tcPr>
            <w:tcW w:w="1200" w:type="dxa"/>
            <w:tcBorders>
              <w:top w:val="nil"/>
              <w:left w:val="nil"/>
              <w:bottom w:val="single" w:sz="4" w:space="0" w:color="auto"/>
              <w:right w:val="single" w:sz="4" w:space="0" w:color="auto"/>
            </w:tcBorders>
            <w:shd w:val="clear" w:color="auto" w:fill="auto"/>
            <w:noWrap/>
            <w:vAlign w:val="bottom"/>
            <w:hideMark/>
          </w:tcPr>
          <w:p w14:paraId="0A7C2B1A" w14:textId="77777777" w:rsidR="00435043" w:rsidRPr="00435043" w:rsidRDefault="00435043" w:rsidP="007B5298">
            <w:pPr>
              <w:spacing w:after="0" w:line="240" w:lineRule="auto"/>
              <w:contextualSpacing/>
              <w:jc w:val="both"/>
              <w:rPr>
                <w:rFonts w:eastAsia="Times New Roman" w:cstheme="minorHAnsi"/>
                <w:sz w:val="24"/>
                <w:szCs w:val="24"/>
                <w:lang w:val="en-US"/>
              </w:rPr>
            </w:pPr>
            <w:r w:rsidRPr="00435043">
              <w:rPr>
                <w:rFonts w:eastAsia="Times New Roman" w:cstheme="minorHAnsi"/>
                <w:sz w:val="24"/>
                <w:szCs w:val="24"/>
                <w:lang w:val="en-US"/>
              </w:rPr>
              <w:t>20</w:t>
            </w:r>
          </w:p>
        </w:tc>
      </w:tr>
      <w:tr w:rsidR="00435043" w:rsidRPr="00435043" w14:paraId="0CDA3E91" w14:textId="77777777" w:rsidTr="00232ADC">
        <w:trPr>
          <w:trHeight w:val="420"/>
        </w:trPr>
        <w:tc>
          <w:tcPr>
            <w:tcW w:w="4040" w:type="dxa"/>
            <w:tcBorders>
              <w:top w:val="nil"/>
              <w:left w:val="single" w:sz="4" w:space="0" w:color="auto"/>
              <w:bottom w:val="single" w:sz="4" w:space="0" w:color="auto"/>
              <w:right w:val="single" w:sz="4" w:space="0" w:color="auto"/>
            </w:tcBorders>
            <w:shd w:val="clear" w:color="auto" w:fill="auto"/>
            <w:noWrap/>
            <w:vAlign w:val="center"/>
            <w:hideMark/>
          </w:tcPr>
          <w:p w14:paraId="63A5232A" w14:textId="77777777" w:rsidR="00435043" w:rsidRPr="00435043" w:rsidRDefault="00435043" w:rsidP="007B5298">
            <w:pPr>
              <w:spacing w:after="0" w:line="240" w:lineRule="auto"/>
              <w:contextualSpacing/>
              <w:jc w:val="both"/>
              <w:rPr>
                <w:rFonts w:eastAsia="Times New Roman" w:cstheme="minorHAnsi"/>
                <w:sz w:val="24"/>
                <w:szCs w:val="24"/>
                <w:lang w:val="en-US"/>
              </w:rPr>
            </w:pPr>
            <w:r w:rsidRPr="00435043">
              <w:rPr>
                <w:rFonts w:eastAsia="Times New Roman" w:cstheme="minorHAnsi"/>
                <w:sz w:val="24"/>
                <w:szCs w:val="24"/>
                <w:lang w:val="es-MX"/>
              </w:rPr>
              <w:t>Educación</w:t>
            </w:r>
          </w:p>
        </w:tc>
        <w:tc>
          <w:tcPr>
            <w:tcW w:w="1200" w:type="dxa"/>
            <w:tcBorders>
              <w:top w:val="nil"/>
              <w:left w:val="nil"/>
              <w:bottom w:val="single" w:sz="4" w:space="0" w:color="auto"/>
              <w:right w:val="single" w:sz="4" w:space="0" w:color="auto"/>
            </w:tcBorders>
            <w:shd w:val="clear" w:color="auto" w:fill="auto"/>
            <w:noWrap/>
            <w:vAlign w:val="bottom"/>
            <w:hideMark/>
          </w:tcPr>
          <w:p w14:paraId="5142DB0C" w14:textId="77777777" w:rsidR="00435043" w:rsidRPr="00435043" w:rsidRDefault="00435043" w:rsidP="007B5298">
            <w:pPr>
              <w:spacing w:after="0" w:line="240" w:lineRule="auto"/>
              <w:contextualSpacing/>
              <w:jc w:val="both"/>
              <w:rPr>
                <w:rFonts w:eastAsia="Times New Roman" w:cstheme="minorHAnsi"/>
                <w:sz w:val="24"/>
                <w:szCs w:val="24"/>
                <w:lang w:val="en-US"/>
              </w:rPr>
            </w:pPr>
            <w:r w:rsidRPr="00435043">
              <w:rPr>
                <w:rFonts w:eastAsia="Times New Roman" w:cstheme="minorHAnsi"/>
                <w:sz w:val="24"/>
                <w:szCs w:val="24"/>
                <w:lang w:val="en-US"/>
              </w:rPr>
              <w:t>20</w:t>
            </w:r>
          </w:p>
        </w:tc>
      </w:tr>
      <w:tr w:rsidR="00435043" w:rsidRPr="00435043" w14:paraId="694C46F1" w14:textId="77777777" w:rsidTr="00232ADC">
        <w:trPr>
          <w:trHeight w:val="420"/>
        </w:trPr>
        <w:tc>
          <w:tcPr>
            <w:tcW w:w="4040" w:type="dxa"/>
            <w:tcBorders>
              <w:top w:val="nil"/>
              <w:left w:val="single" w:sz="4" w:space="0" w:color="auto"/>
              <w:bottom w:val="single" w:sz="4" w:space="0" w:color="auto"/>
              <w:right w:val="single" w:sz="4" w:space="0" w:color="auto"/>
            </w:tcBorders>
            <w:shd w:val="clear" w:color="auto" w:fill="auto"/>
            <w:noWrap/>
            <w:vAlign w:val="center"/>
            <w:hideMark/>
          </w:tcPr>
          <w:p w14:paraId="2B9F0709" w14:textId="77777777" w:rsidR="00435043" w:rsidRPr="00435043" w:rsidRDefault="00435043" w:rsidP="007B5298">
            <w:pPr>
              <w:spacing w:after="0" w:line="240" w:lineRule="auto"/>
              <w:contextualSpacing/>
              <w:jc w:val="both"/>
              <w:rPr>
                <w:rFonts w:eastAsia="Times New Roman" w:cstheme="minorHAnsi"/>
                <w:sz w:val="24"/>
                <w:szCs w:val="24"/>
                <w:lang w:val="en-US"/>
              </w:rPr>
            </w:pPr>
            <w:r w:rsidRPr="00435043">
              <w:rPr>
                <w:rFonts w:eastAsia="Times New Roman" w:cstheme="minorHAnsi"/>
                <w:sz w:val="24"/>
                <w:szCs w:val="24"/>
                <w:lang w:val="es-MX"/>
              </w:rPr>
              <w:t>Derecho</w:t>
            </w:r>
          </w:p>
        </w:tc>
        <w:tc>
          <w:tcPr>
            <w:tcW w:w="1200" w:type="dxa"/>
            <w:tcBorders>
              <w:top w:val="nil"/>
              <w:left w:val="nil"/>
              <w:bottom w:val="single" w:sz="4" w:space="0" w:color="auto"/>
              <w:right w:val="single" w:sz="4" w:space="0" w:color="auto"/>
            </w:tcBorders>
            <w:shd w:val="clear" w:color="auto" w:fill="auto"/>
            <w:noWrap/>
            <w:vAlign w:val="bottom"/>
            <w:hideMark/>
          </w:tcPr>
          <w:p w14:paraId="0EDDAD41" w14:textId="77777777" w:rsidR="00435043" w:rsidRPr="00435043" w:rsidRDefault="00435043" w:rsidP="007B5298">
            <w:pPr>
              <w:spacing w:after="0" w:line="240" w:lineRule="auto"/>
              <w:contextualSpacing/>
              <w:jc w:val="both"/>
              <w:rPr>
                <w:rFonts w:eastAsia="Times New Roman" w:cstheme="minorHAnsi"/>
                <w:sz w:val="24"/>
                <w:szCs w:val="24"/>
                <w:lang w:val="en-US"/>
              </w:rPr>
            </w:pPr>
            <w:r w:rsidRPr="00435043">
              <w:rPr>
                <w:rFonts w:eastAsia="Times New Roman" w:cstheme="minorHAnsi"/>
                <w:sz w:val="24"/>
                <w:szCs w:val="24"/>
                <w:lang w:val="en-US"/>
              </w:rPr>
              <w:t>15</w:t>
            </w:r>
          </w:p>
        </w:tc>
      </w:tr>
      <w:tr w:rsidR="00435043" w:rsidRPr="00435043" w14:paraId="18FC7D89" w14:textId="77777777" w:rsidTr="00232ADC">
        <w:trPr>
          <w:trHeight w:val="420"/>
        </w:trPr>
        <w:tc>
          <w:tcPr>
            <w:tcW w:w="4040" w:type="dxa"/>
            <w:tcBorders>
              <w:top w:val="nil"/>
              <w:left w:val="single" w:sz="4" w:space="0" w:color="auto"/>
              <w:bottom w:val="single" w:sz="4" w:space="0" w:color="auto"/>
              <w:right w:val="single" w:sz="4" w:space="0" w:color="auto"/>
            </w:tcBorders>
            <w:shd w:val="clear" w:color="auto" w:fill="auto"/>
            <w:noWrap/>
            <w:vAlign w:val="center"/>
            <w:hideMark/>
          </w:tcPr>
          <w:p w14:paraId="2E4A6B76" w14:textId="31EC3C22" w:rsidR="00435043" w:rsidRPr="00435043" w:rsidRDefault="00435043" w:rsidP="007B5298">
            <w:pPr>
              <w:spacing w:after="0" w:line="240" w:lineRule="auto"/>
              <w:contextualSpacing/>
              <w:jc w:val="both"/>
              <w:rPr>
                <w:rFonts w:eastAsia="Times New Roman" w:cstheme="minorHAnsi"/>
                <w:sz w:val="24"/>
                <w:szCs w:val="24"/>
                <w:lang w:val="en-US"/>
              </w:rPr>
            </w:pPr>
            <w:r w:rsidRPr="00435043">
              <w:rPr>
                <w:rFonts w:eastAsia="Times New Roman" w:cstheme="minorHAnsi"/>
                <w:sz w:val="24"/>
                <w:szCs w:val="24"/>
                <w:lang w:val="es-MX"/>
              </w:rPr>
              <w:t xml:space="preserve">Turismo, </w:t>
            </w:r>
            <w:r w:rsidR="00DD4CD5" w:rsidRPr="00435043">
              <w:rPr>
                <w:rFonts w:eastAsia="Times New Roman" w:cstheme="minorHAnsi"/>
                <w:sz w:val="24"/>
                <w:szCs w:val="24"/>
                <w:lang w:val="es-MX"/>
              </w:rPr>
              <w:t>Hote</w:t>
            </w:r>
            <w:r w:rsidRPr="00435043">
              <w:rPr>
                <w:rFonts w:eastAsia="Times New Roman" w:cstheme="minorHAnsi"/>
                <w:sz w:val="24"/>
                <w:szCs w:val="24"/>
                <w:lang w:val="es-MX"/>
              </w:rPr>
              <w:t xml:space="preserve">lería y </w:t>
            </w:r>
            <w:r w:rsidR="00DD4CD5" w:rsidRPr="00435043">
              <w:rPr>
                <w:rFonts w:eastAsia="Times New Roman" w:cstheme="minorHAnsi"/>
                <w:sz w:val="24"/>
                <w:szCs w:val="24"/>
                <w:lang w:val="es-MX"/>
              </w:rPr>
              <w:t>Gast</w:t>
            </w:r>
            <w:r w:rsidRPr="00435043">
              <w:rPr>
                <w:rFonts w:eastAsia="Times New Roman" w:cstheme="minorHAnsi"/>
                <w:sz w:val="24"/>
                <w:szCs w:val="24"/>
                <w:lang w:val="es-MX"/>
              </w:rPr>
              <w:t>ronomía</w:t>
            </w:r>
          </w:p>
        </w:tc>
        <w:tc>
          <w:tcPr>
            <w:tcW w:w="1200" w:type="dxa"/>
            <w:tcBorders>
              <w:top w:val="nil"/>
              <w:left w:val="nil"/>
              <w:bottom w:val="single" w:sz="4" w:space="0" w:color="auto"/>
              <w:right w:val="single" w:sz="4" w:space="0" w:color="auto"/>
            </w:tcBorders>
            <w:shd w:val="clear" w:color="auto" w:fill="auto"/>
            <w:noWrap/>
            <w:vAlign w:val="bottom"/>
            <w:hideMark/>
          </w:tcPr>
          <w:p w14:paraId="78095485" w14:textId="77777777" w:rsidR="00435043" w:rsidRPr="00435043" w:rsidRDefault="00435043" w:rsidP="007B5298">
            <w:pPr>
              <w:spacing w:after="0" w:line="240" w:lineRule="auto"/>
              <w:contextualSpacing/>
              <w:jc w:val="both"/>
              <w:rPr>
                <w:rFonts w:eastAsia="Times New Roman" w:cstheme="minorHAnsi"/>
                <w:sz w:val="24"/>
                <w:szCs w:val="24"/>
                <w:lang w:val="en-US"/>
              </w:rPr>
            </w:pPr>
            <w:r w:rsidRPr="00435043">
              <w:rPr>
                <w:rFonts w:eastAsia="Times New Roman" w:cstheme="minorHAnsi"/>
                <w:sz w:val="24"/>
                <w:szCs w:val="24"/>
                <w:lang w:val="en-US"/>
              </w:rPr>
              <w:t> </w:t>
            </w:r>
          </w:p>
        </w:tc>
      </w:tr>
      <w:tr w:rsidR="00435043" w:rsidRPr="00435043" w14:paraId="6D9141C9" w14:textId="77777777" w:rsidTr="00232ADC">
        <w:trPr>
          <w:trHeight w:val="420"/>
        </w:trPr>
        <w:tc>
          <w:tcPr>
            <w:tcW w:w="4040" w:type="dxa"/>
            <w:tcBorders>
              <w:top w:val="nil"/>
              <w:left w:val="single" w:sz="4" w:space="0" w:color="auto"/>
              <w:bottom w:val="single" w:sz="4" w:space="0" w:color="auto"/>
              <w:right w:val="single" w:sz="4" w:space="0" w:color="auto"/>
            </w:tcBorders>
            <w:shd w:val="clear" w:color="auto" w:fill="auto"/>
            <w:noWrap/>
            <w:vAlign w:val="center"/>
            <w:hideMark/>
          </w:tcPr>
          <w:p w14:paraId="2968B721" w14:textId="77777777" w:rsidR="00435043" w:rsidRPr="00435043" w:rsidRDefault="00435043" w:rsidP="007B5298">
            <w:pPr>
              <w:spacing w:after="0" w:line="240" w:lineRule="auto"/>
              <w:contextualSpacing/>
              <w:jc w:val="both"/>
              <w:rPr>
                <w:rFonts w:eastAsia="Times New Roman" w:cstheme="minorHAnsi"/>
                <w:b/>
                <w:bCs/>
                <w:sz w:val="24"/>
                <w:szCs w:val="24"/>
                <w:lang w:val="es-MX"/>
              </w:rPr>
            </w:pPr>
            <w:r w:rsidRPr="00435043">
              <w:rPr>
                <w:rFonts w:eastAsia="Times New Roman" w:cstheme="minorHAnsi"/>
                <w:b/>
                <w:bCs/>
                <w:sz w:val="24"/>
                <w:szCs w:val="24"/>
                <w:lang w:val="es-MX"/>
              </w:rPr>
              <w:t>Facultad de Ciencias de la Salud</w:t>
            </w:r>
          </w:p>
        </w:tc>
        <w:tc>
          <w:tcPr>
            <w:tcW w:w="1200" w:type="dxa"/>
            <w:tcBorders>
              <w:top w:val="nil"/>
              <w:left w:val="nil"/>
              <w:bottom w:val="single" w:sz="4" w:space="0" w:color="auto"/>
              <w:right w:val="single" w:sz="4" w:space="0" w:color="auto"/>
            </w:tcBorders>
            <w:shd w:val="clear" w:color="auto" w:fill="auto"/>
            <w:noWrap/>
            <w:vAlign w:val="bottom"/>
            <w:hideMark/>
          </w:tcPr>
          <w:p w14:paraId="314635F8" w14:textId="77777777" w:rsidR="00435043" w:rsidRPr="00435043" w:rsidRDefault="00435043" w:rsidP="007B5298">
            <w:pPr>
              <w:spacing w:after="0" w:line="240" w:lineRule="auto"/>
              <w:contextualSpacing/>
              <w:jc w:val="both"/>
              <w:rPr>
                <w:rFonts w:eastAsia="Times New Roman" w:cstheme="minorHAnsi"/>
                <w:sz w:val="24"/>
                <w:szCs w:val="24"/>
                <w:lang w:val="es-MX"/>
              </w:rPr>
            </w:pPr>
            <w:r w:rsidRPr="00435043">
              <w:rPr>
                <w:rFonts w:eastAsia="Times New Roman" w:cstheme="minorHAnsi"/>
                <w:sz w:val="24"/>
                <w:szCs w:val="24"/>
                <w:lang w:val="es-MX"/>
              </w:rPr>
              <w:t> </w:t>
            </w:r>
          </w:p>
        </w:tc>
      </w:tr>
      <w:tr w:rsidR="00435043" w:rsidRPr="00435043" w14:paraId="725623D3" w14:textId="77777777" w:rsidTr="00232ADC">
        <w:trPr>
          <w:trHeight w:val="420"/>
        </w:trPr>
        <w:tc>
          <w:tcPr>
            <w:tcW w:w="4040" w:type="dxa"/>
            <w:tcBorders>
              <w:top w:val="nil"/>
              <w:left w:val="single" w:sz="4" w:space="0" w:color="auto"/>
              <w:bottom w:val="single" w:sz="4" w:space="0" w:color="auto"/>
              <w:right w:val="single" w:sz="4" w:space="0" w:color="auto"/>
            </w:tcBorders>
            <w:shd w:val="clear" w:color="auto" w:fill="auto"/>
            <w:noWrap/>
            <w:vAlign w:val="center"/>
            <w:hideMark/>
          </w:tcPr>
          <w:p w14:paraId="78959BED" w14:textId="77777777" w:rsidR="00435043" w:rsidRPr="00435043" w:rsidRDefault="00435043" w:rsidP="007B5298">
            <w:pPr>
              <w:spacing w:after="0" w:line="240" w:lineRule="auto"/>
              <w:contextualSpacing/>
              <w:jc w:val="both"/>
              <w:rPr>
                <w:rFonts w:eastAsia="Times New Roman" w:cstheme="minorHAnsi"/>
                <w:sz w:val="24"/>
                <w:szCs w:val="24"/>
                <w:lang w:val="en-US"/>
              </w:rPr>
            </w:pPr>
            <w:r w:rsidRPr="00435043">
              <w:rPr>
                <w:rFonts w:eastAsia="Times New Roman" w:cstheme="minorHAnsi"/>
                <w:sz w:val="24"/>
                <w:szCs w:val="24"/>
                <w:lang w:val="es-MX"/>
              </w:rPr>
              <w:lastRenderedPageBreak/>
              <w:t xml:space="preserve"> Enfermería</w:t>
            </w:r>
          </w:p>
        </w:tc>
        <w:tc>
          <w:tcPr>
            <w:tcW w:w="1200" w:type="dxa"/>
            <w:tcBorders>
              <w:top w:val="nil"/>
              <w:left w:val="nil"/>
              <w:bottom w:val="single" w:sz="4" w:space="0" w:color="auto"/>
              <w:right w:val="single" w:sz="4" w:space="0" w:color="auto"/>
            </w:tcBorders>
            <w:shd w:val="clear" w:color="auto" w:fill="auto"/>
            <w:noWrap/>
            <w:vAlign w:val="bottom"/>
            <w:hideMark/>
          </w:tcPr>
          <w:p w14:paraId="1E8BC01F" w14:textId="77777777" w:rsidR="00435043" w:rsidRPr="00435043" w:rsidRDefault="00435043" w:rsidP="007B5298">
            <w:pPr>
              <w:spacing w:after="0" w:line="240" w:lineRule="auto"/>
              <w:contextualSpacing/>
              <w:jc w:val="both"/>
              <w:rPr>
                <w:rFonts w:eastAsia="Times New Roman" w:cstheme="minorHAnsi"/>
                <w:sz w:val="24"/>
                <w:szCs w:val="24"/>
                <w:lang w:val="en-US"/>
              </w:rPr>
            </w:pPr>
            <w:r w:rsidRPr="00435043">
              <w:rPr>
                <w:rFonts w:eastAsia="Times New Roman" w:cstheme="minorHAnsi"/>
                <w:sz w:val="24"/>
                <w:szCs w:val="24"/>
                <w:lang w:val="en-US"/>
              </w:rPr>
              <w:t>10</w:t>
            </w:r>
          </w:p>
        </w:tc>
      </w:tr>
      <w:tr w:rsidR="00435043" w:rsidRPr="00435043" w14:paraId="7D1A7D1D" w14:textId="77777777" w:rsidTr="00232ADC">
        <w:trPr>
          <w:trHeight w:val="420"/>
        </w:trPr>
        <w:tc>
          <w:tcPr>
            <w:tcW w:w="4040" w:type="dxa"/>
            <w:tcBorders>
              <w:top w:val="nil"/>
              <w:left w:val="single" w:sz="4" w:space="0" w:color="auto"/>
              <w:bottom w:val="nil"/>
              <w:right w:val="single" w:sz="4" w:space="0" w:color="auto"/>
            </w:tcBorders>
            <w:shd w:val="clear" w:color="auto" w:fill="auto"/>
            <w:noWrap/>
            <w:vAlign w:val="center"/>
            <w:hideMark/>
          </w:tcPr>
          <w:p w14:paraId="6DA94930" w14:textId="77777777" w:rsidR="00435043" w:rsidRPr="00435043" w:rsidRDefault="00435043" w:rsidP="007B5298">
            <w:pPr>
              <w:spacing w:after="0" w:line="240" w:lineRule="auto"/>
              <w:contextualSpacing/>
              <w:jc w:val="both"/>
              <w:rPr>
                <w:rFonts w:eastAsia="Times New Roman" w:cstheme="minorHAnsi"/>
                <w:sz w:val="24"/>
                <w:szCs w:val="24"/>
                <w:lang w:val="en-US"/>
              </w:rPr>
            </w:pPr>
            <w:r w:rsidRPr="00435043">
              <w:rPr>
                <w:rFonts w:eastAsia="Times New Roman" w:cstheme="minorHAnsi"/>
                <w:sz w:val="24"/>
                <w:szCs w:val="24"/>
                <w:lang w:val="es-MX"/>
              </w:rPr>
              <w:t>Estomatología</w:t>
            </w:r>
          </w:p>
        </w:tc>
        <w:tc>
          <w:tcPr>
            <w:tcW w:w="1200" w:type="dxa"/>
            <w:tcBorders>
              <w:top w:val="nil"/>
              <w:left w:val="nil"/>
              <w:bottom w:val="nil"/>
              <w:right w:val="single" w:sz="4" w:space="0" w:color="auto"/>
            </w:tcBorders>
            <w:shd w:val="clear" w:color="auto" w:fill="auto"/>
            <w:noWrap/>
            <w:vAlign w:val="bottom"/>
            <w:hideMark/>
          </w:tcPr>
          <w:p w14:paraId="1269BA3D" w14:textId="77777777" w:rsidR="00435043" w:rsidRPr="00435043" w:rsidRDefault="00435043" w:rsidP="007B5298">
            <w:pPr>
              <w:spacing w:after="0" w:line="240" w:lineRule="auto"/>
              <w:contextualSpacing/>
              <w:jc w:val="both"/>
              <w:rPr>
                <w:rFonts w:eastAsia="Times New Roman" w:cstheme="minorHAnsi"/>
                <w:sz w:val="24"/>
                <w:szCs w:val="24"/>
                <w:lang w:val="en-US"/>
              </w:rPr>
            </w:pPr>
            <w:r w:rsidRPr="00435043">
              <w:rPr>
                <w:rFonts w:eastAsia="Times New Roman" w:cstheme="minorHAnsi"/>
                <w:sz w:val="24"/>
                <w:szCs w:val="24"/>
                <w:lang w:val="en-US"/>
              </w:rPr>
              <w:t>20</w:t>
            </w:r>
          </w:p>
        </w:tc>
      </w:tr>
      <w:tr w:rsidR="00435043" w:rsidRPr="00435043" w14:paraId="7918D851" w14:textId="77777777" w:rsidTr="00232ADC">
        <w:trPr>
          <w:trHeight w:val="149"/>
        </w:trPr>
        <w:tc>
          <w:tcPr>
            <w:tcW w:w="4040" w:type="dxa"/>
            <w:tcBorders>
              <w:top w:val="nil"/>
              <w:left w:val="single" w:sz="4" w:space="0" w:color="auto"/>
              <w:bottom w:val="single" w:sz="4" w:space="0" w:color="auto"/>
              <w:right w:val="single" w:sz="4" w:space="0" w:color="auto"/>
            </w:tcBorders>
            <w:shd w:val="clear" w:color="auto" w:fill="auto"/>
            <w:noWrap/>
            <w:vAlign w:val="center"/>
          </w:tcPr>
          <w:p w14:paraId="7C3EC242" w14:textId="77777777" w:rsidR="00435043" w:rsidRPr="00435043" w:rsidRDefault="00435043" w:rsidP="007B5298">
            <w:pPr>
              <w:spacing w:after="0" w:line="240" w:lineRule="auto"/>
              <w:contextualSpacing/>
              <w:jc w:val="both"/>
              <w:rPr>
                <w:rFonts w:eastAsia="Times New Roman" w:cstheme="minorHAnsi"/>
                <w:sz w:val="24"/>
                <w:szCs w:val="24"/>
                <w:lang w:val="es-MX"/>
              </w:rPr>
            </w:pPr>
          </w:p>
        </w:tc>
        <w:tc>
          <w:tcPr>
            <w:tcW w:w="1200" w:type="dxa"/>
            <w:tcBorders>
              <w:top w:val="nil"/>
              <w:left w:val="nil"/>
              <w:bottom w:val="single" w:sz="4" w:space="0" w:color="auto"/>
              <w:right w:val="single" w:sz="4" w:space="0" w:color="auto"/>
            </w:tcBorders>
            <w:shd w:val="clear" w:color="auto" w:fill="auto"/>
            <w:noWrap/>
            <w:vAlign w:val="bottom"/>
          </w:tcPr>
          <w:p w14:paraId="0EAF6094" w14:textId="77777777" w:rsidR="00435043" w:rsidRPr="00435043" w:rsidRDefault="00435043" w:rsidP="007B5298">
            <w:pPr>
              <w:spacing w:after="0" w:line="240" w:lineRule="auto"/>
              <w:contextualSpacing/>
              <w:jc w:val="both"/>
              <w:rPr>
                <w:rFonts w:eastAsia="Times New Roman" w:cstheme="minorHAnsi"/>
                <w:sz w:val="24"/>
                <w:szCs w:val="24"/>
                <w:lang w:val="en-US"/>
              </w:rPr>
            </w:pPr>
          </w:p>
        </w:tc>
      </w:tr>
    </w:tbl>
    <w:p w14:paraId="492F915D" w14:textId="77777777" w:rsidR="00435043" w:rsidRPr="00435043" w:rsidRDefault="00435043" w:rsidP="007B5298">
      <w:pPr>
        <w:spacing w:line="240" w:lineRule="auto"/>
        <w:contextualSpacing/>
        <w:jc w:val="both"/>
        <w:rPr>
          <w:rFonts w:eastAsiaTheme="minorEastAsia" w:cstheme="minorHAnsi"/>
          <w:kern w:val="2"/>
          <w:sz w:val="24"/>
          <w:szCs w:val="24"/>
          <w:lang w:eastAsia="ja-JP"/>
          <w14:ligatures w14:val="standardContextual"/>
        </w:rPr>
      </w:pPr>
      <w:r w:rsidRPr="00435043">
        <w:rPr>
          <w:rFonts w:eastAsiaTheme="minorEastAsia" w:cstheme="minorHAnsi"/>
          <w:kern w:val="2"/>
          <w:sz w:val="24"/>
          <w:szCs w:val="24"/>
          <w:lang w:eastAsia="ja-JP"/>
          <w14:ligatures w14:val="standardContextual"/>
        </w:rPr>
        <w:t>Esto se replica para las Filiales de Cusco y de Andahuaylas.</w:t>
      </w:r>
    </w:p>
    <w:p w14:paraId="40E87307" w14:textId="77777777" w:rsidR="00435043" w:rsidRPr="00435043" w:rsidRDefault="00435043" w:rsidP="007B5298">
      <w:pPr>
        <w:numPr>
          <w:ilvl w:val="0"/>
          <w:numId w:val="2"/>
        </w:numPr>
        <w:spacing w:line="240" w:lineRule="auto"/>
        <w:ind w:left="284" w:firstLine="0"/>
        <w:contextualSpacing/>
        <w:jc w:val="both"/>
        <w:rPr>
          <w:rFonts w:eastAsiaTheme="minorEastAsia" w:cstheme="minorHAnsi"/>
          <w:kern w:val="2"/>
          <w:sz w:val="24"/>
          <w:szCs w:val="24"/>
          <w:lang w:eastAsia="ja-JP"/>
          <w14:ligatures w14:val="standardContextual"/>
        </w:rPr>
      </w:pPr>
      <w:r w:rsidRPr="00435043">
        <w:rPr>
          <w:rFonts w:eastAsiaTheme="minorEastAsia" w:cstheme="minorHAnsi"/>
          <w:b/>
          <w:kern w:val="2"/>
          <w:sz w:val="24"/>
          <w:szCs w:val="24"/>
          <w:lang w:eastAsia="ja-JP"/>
          <w14:ligatures w14:val="standardContextual"/>
        </w:rPr>
        <w:t>Para examen extraordinario 2</w:t>
      </w:r>
      <w:r w:rsidRPr="00435043">
        <w:rPr>
          <w:rFonts w:eastAsiaTheme="minorEastAsia" w:cstheme="minorHAnsi"/>
          <w:kern w:val="2"/>
          <w:sz w:val="24"/>
          <w:szCs w:val="24"/>
          <w:lang w:eastAsia="ja-JP"/>
          <w14:ligatures w14:val="standardContextual"/>
        </w:rPr>
        <w:t>: se fijan en función a un número base de la modalidad examen Ordinario, en cantidad (supernumerario) y no deberá de exceder más que 50% para cada caso:</w:t>
      </w:r>
    </w:p>
    <w:p w14:paraId="3091B001" w14:textId="77777777" w:rsidR="00435043" w:rsidRPr="00435043" w:rsidRDefault="00435043" w:rsidP="007B5298">
      <w:pPr>
        <w:numPr>
          <w:ilvl w:val="1"/>
          <w:numId w:val="2"/>
        </w:numPr>
        <w:spacing w:line="240" w:lineRule="auto"/>
        <w:ind w:left="284" w:firstLine="0"/>
        <w:contextualSpacing/>
        <w:jc w:val="both"/>
        <w:rPr>
          <w:rFonts w:eastAsiaTheme="minorEastAsia" w:cstheme="minorHAnsi"/>
          <w:kern w:val="2"/>
          <w:sz w:val="24"/>
          <w:szCs w:val="24"/>
          <w:lang w:eastAsia="ja-JP"/>
          <w14:ligatures w14:val="standardContextual"/>
        </w:rPr>
      </w:pPr>
      <w:r w:rsidRPr="00435043">
        <w:rPr>
          <w:rFonts w:eastAsiaTheme="minorEastAsia" w:cstheme="minorHAnsi"/>
          <w:kern w:val="2"/>
          <w:sz w:val="24"/>
          <w:szCs w:val="24"/>
          <w:lang w:eastAsia="ja-JP"/>
          <w14:ligatures w14:val="standardContextual"/>
        </w:rPr>
        <w:t>Graduados y titulados</w:t>
      </w:r>
    </w:p>
    <w:p w14:paraId="6019F5BF" w14:textId="77777777" w:rsidR="00435043" w:rsidRPr="00435043" w:rsidRDefault="00435043" w:rsidP="007B5298">
      <w:pPr>
        <w:numPr>
          <w:ilvl w:val="1"/>
          <w:numId w:val="2"/>
        </w:numPr>
        <w:spacing w:line="240" w:lineRule="auto"/>
        <w:ind w:left="284" w:firstLine="0"/>
        <w:contextualSpacing/>
        <w:jc w:val="both"/>
        <w:rPr>
          <w:rFonts w:eastAsiaTheme="minorEastAsia" w:cstheme="minorHAnsi"/>
          <w:kern w:val="2"/>
          <w:sz w:val="24"/>
          <w:szCs w:val="24"/>
          <w:lang w:eastAsia="ja-JP"/>
          <w14:ligatures w14:val="standardContextual"/>
        </w:rPr>
      </w:pPr>
      <w:r w:rsidRPr="00435043">
        <w:rPr>
          <w:rFonts w:eastAsiaTheme="minorEastAsia" w:cstheme="minorHAnsi"/>
          <w:kern w:val="2"/>
          <w:sz w:val="24"/>
          <w:szCs w:val="24"/>
          <w:lang w:eastAsia="ja-JP"/>
          <w14:ligatures w14:val="standardContextual"/>
        </w:rPr>
        <w:t>Traslado interno</w:t>
      </w:r>
    </w:p>
    <w:p w14:paraId="5EF582FE" w14:textId="77777777" w:rsidR="00435043" w:rsidRPr="00435043" w:rsidRDefault="00435043" w:rsidP="007B5298">
      <w:pPr>
        <w:numPr>
          <w:ilvl w:val="1"/>
          <w:numId w:val="2"/>
        </w:numPr>
        <w:spacing w:line="240" w:lineRule="auto"/>
        <w:ind w:left="284" w:firstLine="0"/>
        <w:contextualSpacing/>
        <w:jc w:val="both"/>
        <w:rPr>
          <w:rFonts w:eastAsiaTheme="minorEastAsia" w:cstheme="minorHAnsi"/>
          <w:kern w:val="2"/>
          <w:sz w:val="24"/>
          <w:szCs w:val="24"/>
          <w:lang w:eastAsia="ja-JP"/>
          <w14:ligatures w14:val="standardContextual"/>
        </w:rPr>
      </w:pPr>
      <w:r w:rsidRPr="00435043">
        <w:rPr>
          <w:rFonts w:eastAsiaTheme="minorEastAsia" w:cstheme="minorHAnsi"/>
          <w:kern w:val="2"/>
          <w:sz w:val="24"/>
          <w:szCs w:val="24"/>
          <w:lang w:eastAsia="ja-JP"/>
          <w14:ligatures w14:val="standardContextual"/>
        </w:rPr>
        <w:t>Traslado externo</w:t>
      </w:r>
    </w:p>
    <w:p w14:paraId="0BAF259D" w14:textId="590E9072" w:rsidR="00435043" w:rsidRDefault="00435043" w:rsidP="007B5298">
      <w:pPr>
        <w:spacing w:line="240" w:lineRule="auto"/>
        <w:contextualSpacing/>
        <w:jc w:val="both"/>
        <w:rPr>
          <w:rFonts w:eastAsiaTheme="minorEastAsia" w:cstheme="minorHAnsi"/>
          <w:kern w:val="2"/>
          <w:sz w:val="24"/>
          <w:szCs w:val="24"/>
          <w:lang w:eastAsia="ja-JP"/>
          <w14:ligatures w14:val="standardContextual"/>
        </w:rPr>
      </w:pPr>
      <w:r w:rsidRPr="00435043">
        <w:rPr>
          <w:rFonts w:eastAsiaTheme="minorEastAsia" w:cstheme="minorHAnsi"/>
          <w:kern w:val="2"/>
          <w:sz w:val="24"/>
          <w:szCs w:val="24"/>
          <w:lang w:eastAsia="ja-JP"/>
          <w14:ligatures w14:val="standardContextual"/>
        </w:rPr>
        <w:t>Los postulantes que alcanzan una vacante inician sus estudios en el ciclo de acuerdo con la convalidación de asignaturas de acuerdo con reglamento.</w:t>
      </w:r>
    </w:p>
    <w:p w14:paraId="1EC84DDE" w14:textId="77777777" w:rsidR="007B5298" w:rsidRPr="00435043" w:rsidRDefault="007B5298" w:rsidP="007B5298">
      <w:pPr>
        <w:spacing w:line="240" w:lineRule="auto"/>
        <w:contextualSpacing/>
        <w:jc w:val="both"/>
        <w:rPr>
          <w:rFonts w:eastAsiaTheme="minorEastAsia" w:cstheme="minorHAnsi"/>
          <w:kern w:val="2"/>
          <w:sz w:val="24"/>
          <w:szCs w:val="24"/>
          <w:lang w:eastAsia="ja-JP"/>
          <w14:ligatures w14:val="standardContextual"/>
        </w:rPr>
      </w:pPr>
    </w:p>
    <w:p w14:paraId="5942BB9F" w14:textId="055FF912" w:rsidR="00435043" w:rsidRDefault="00435043" w:rsidP="007B5298">
      <w:pPr>
        <w:spacing w:line="240" w:lineRule="auto"/>
        <w:contextualSpacing/>
        <w:jc w:val="both"/>
        <w:rPr>
          <w:rFonts w:eastAsiaTheme="minorEastAsia" w:cstheme="minorHAnsi"/>
          <w:kern w:val="2"/>
          <w:sz w:val="24"/>
          <w:szCs w:val="24"/>
          <w:lang w:eastAsia="ja-JP"/>
          <w14:ligatures w14:val="standardContextual"/>
        </w:rPr>
      </w:pPr>
      <w:r w:rsidRPr="00435043">
        <w:rPr>
          <w:rFonts w:eastAsiaTheme="minorEastAsia" w:cstheme="minorHAnsi"/>
          <w:b/>
          <w:kern w:val="2"/>
          <w:sz w:val="24"/>
          <w:szCs w:val="24"/>
          <w:lang w:eastAsia="ja-JP"/>
          <w14:ligatures w14:val="standardContextual"/>
        </w:rPr>
        <w:t>Artículo 6.</w:t>
      </w:r>
      <w:r w:rsidRPr="00435043">
        <w:rPr>
          <w:rFonts w:eastAsiaTheme="minorEastAsia" w:cstheme="minorHAnsi"/>
          <w:kern w:val="2"/>
          <w:sz w:val="24"/>
          <w:szCs w:val="24"/>
          <w:lang w:eastAsia="ja-JP"/>
          <w14:ligatures w14:val="standardContextual"/>
        </w:rPr>
        <w:t xml:space="preserve"> Las vacantes generadas por la no inscripción oportuna en los postulantes en el concurso de admisión extraordinario, así como de los ingresantes por CPU-UTEA, IEN –UTEA y de los ingresantes por la modalidad de Becas 18 no seleccionados por PRONABEC, que no hayan ratificado, serán plazas declaradas desiertas y no serán transferidas como vacantes para la modalidad de examen ordinario.</w:t>
      </w:r>
    </w:p>
    <w:p w14:paraId="4DE2DC96" w14:textId="77777777" w:rsidR="007B5298" w:rsidRPr="00435043" w:rsidRDefault="007B5298" w:rsidP="007B5298">
      <w:pPr>
        <w:spacing w:line="240" w:lineRule="auto"/>
        <w:contextualSpacing/>
        <w:jc w:val="both"/>
        <w:rPr>
          <w:rFonts w:eastAsiaTheme="minorEastAsia" w:cstheme="minorHAnsi"/>
          <w:kern w:val="2"/>
          <w:sz w:val="24"/>
          <w:szCs w:val="24"/>
          <w:lang w:eastAsia="ja-JP"/>
          <w14:ligatures w14:val="standardContextual"/>
        </w:rPr>
      </w:pPr>
    </w:p>
    <w:p w14:paraId="70249674" w14:textId="77777777" w:rsidR="00435043" w:rsidRPr="00435043" w:rsidRDefault="00435043" w:rsidP="007B5298">
      <w:pPr>
        <w:spacing w:line="240" w:lineRule="auto"/>
        <w:contextualSpacing/>
        <w:jc w:val="both"/>
        <w:rPr>
          <w:rFonts w:eastAsiaTheme="minorEastAsia" w:cstheme="minorHAnsi"/>
          <w:kern w:val="2"/>
          <w:sz w:val="24"/>
          <w:szCs w:val="24"/>
          <w:lang w:eastAsia="ja-JP"/>
          <w14:ligatures w14:val="standardContextual"/>
        </w:rPr>
      </w:pPr>
      <w:r w:rsidRPr="00435043">
        <w:rPr>
          <w:rFonts w:eastAsiaTheme="minorEastAsia" w:cstheme="minorHAnsi"/>
          <w:b/>
          <w:kern w:val="2"/>
          <w:sz w:val="24"/>
          <w:szCs w:val="24"/>
          <w:lang w:eastAsia="ja-JP"/>
          <w14:ligatures w14:val="standardContextual"/>
        </w:rPr>
        <w:t>Artículo 7.</w:t>
      </w:r>
      <w:r w:rsidRPr="00435043">
        <w:rPr>
          <w:rFonts w:eastAsiaTheme="minorEastAsia" w:cstheme="minorHAnsi"/>
          <w:kern w:val="2"/>
          <w:sz w:val="24"/>
          <w:szCs w:val="24"/>
          <w:lang w:eastAsia="ja-JP"/>
          <w14:ligatures w14:val="standardContextual"/>
        </w:rPr>
        <w:t xml:space="preserve"> Las vacantes ofrecidas, serán cubiertas por evaluación y selección en estricto orden de méritos, a los postulantes que cumplan con todos los requisitos establecidos en el presente Reglamento.</w:t>
      </w:r>
    </w:p>
    <w:p w14:paraId="46ACDC39" w14:textId="77777777" w:rsidR="00435043" w:rsidRPr="00435043" w:rsidRDefault="00435043" w:rsidP="007B5298">
      <w:pPr>
        <w:spacing w:line="240" w:lineRule="auto"/>
        <w:contextualSpacing/>
        <w:jc w:val="center"/>
        <w:rPr>
          <w:rFonts w:eastAsiaTheme="minorEastAsia" w:cstheme="minorHAnsi"/>
          <w:b/>
          <w:kern w:val="2"/>
          <w:sz w:val="24"/>
          <w:szCs w:val="24"/>
          <w:u w:val="single"/>
          <w:lang w:eastAsia="ja-JP"/>
          <w14:ligatures w14:val="standardContextual"/>
        </w:rPr>
      </w:pPr>
    </w:p>
    <w:p w14:paraId="708948C0" w14:textId="1335576A" w:rsidR="00435043" w:rsidRDefault="00435043" w:rsidP="007B5298">
      <w:pPr>
        <w:spacing w:line="240" w:lineRule="auto"/>
        <w:contextualSpacing/>
        <w:jc w:val="center"/>
        <w:rPr>
          <w:rFonts w:eastAsiaTheme="minorEastAsia" w:cstheme="minorHAnsi"/>
          <w:b/>
          <w:kern w:val="2"/>
          <w:sz w:val="24"/>
          <w:szCs w:val="24"/>
          <w:u w:val="single"/>
          <w:lang w:eastAsia="ja-JP"/>
          <w14:ligatures w14:val="standardContextual"/>
        </w:rPr>
      </w:pPr>
      <w:r w:rsidRPr="00435043">
        <w:rPr>
          <w:rFonts w:eastAsiaTheme="minorEastAsia" w:cstheme="minorHAnsi"/>
          <w:b/>
          <w:kern w:val="2"/>
          <w:sz w:val="24"/>
          <w:szCs w:val="24"/>
          <w:u w:val="single"/>
          <w:lang w:eastAsia="ja-JP"/>
          <w14:ligatures w14:val="standardContextual"/>
        </w:rPr>
        <w:t>TÍTULO III</w:t>
      </w:r>
    </w:p>
    <w:p w14:paraId="006726B9" w14:textId="77777777" w:rsidR="007B5298" w:rsidRPr="00435043" w:rsidRDefault="007B5298" w:rsidP="007B5298">
      <w:pPr>
        <w:spacing w:line="240" w:lineRule="auto"/>
        <w:contextualSpacing/>
        <w:jc w:val="center"/>
        <w:rPr>
          <w:rFonts w:eastAsiaTheme="minorEastAsia" w:cstheme="minorHAnsi"/>
          <w:b/>
          <w:kern w:val="2"/>
          <w:sz w:val="24"/>
          <w:szCs w:val="24"/>
          <w:u w:val="single"/>
          <w:lang w:eastAsia="ja-JP"/>
          <w14:ligatures w14:val="standardContextual"/>
        </w:rPr>
      </w:pPr>
    </w:p>
    <w:p w14:paraId="5DB8E9FB" w14:textId="77777777" w:rsidR="00435043" w:rsidRPr="00435043" w:rsidRDefault="00435043" w:rsidP="007B5298">
      <w:pPr>
        <w:spacing w:line="240" w:lineRule="auto"/>
        <w:contextualSpacing/>
        <w:jc w:val="center"/>
        <w:rPr>
          <w:rFonts w:eastAsiaTheme="minorEastAsia" w:cstheme="minorHAnsi"/>
          <w:b/>
          <w:kern w:val="2"/>
          <w:sz w:val="24"/>
          <w:szCs w:val="24"/>
          <w:u w:val="single"/>
          <w:lang w:eastAsia="ja-JP"/>
          <w14:ligatures w14:val="standardContextual"/>
        </w:rPr>
      </w:pPr>
      <w:r w:rsidRPr="00435043">
        <w:rPr>
          <w:rFonts w:eastAsiaTheme="minorEastAsia" w:cstheme="minorHAnsi"/>
          <w:b/>
          <w:kern w:val="2"/>
          <w:sz w:val="24"/>
          <w:szCs w:val="24"/>
          <w:u w:val="single"/>
          <w:lang w:eastAsia="ja-JP"/>
          <w14:ligatures w14:val="standardContextual"/>
        </w:rPr>
        <w:t>DE LAS MODALIDADES DE ADMISIÓN</w:t>
      </w:r>
    </w:p>
    <w:p w14:paraId="19F52252" w14:textId="77777777" w:rsidR="00435043" w:rsidRPr="00435043" w:rsidRDefault="00435043" w:rsidP="007B5298">
      <w:pPr>
        <w:spacing w:line="240" w:lineRule="auto"/>
        <w:contextualSpacing/>
        <w:jc w:val="center"/>
        <w:rPr>
          <w:rFonts w:eastAsiaTheme="minorEastAsia" w:cstheme="minorHAnsi"/>
          <w:b/>
          <w:kern w:val="2"/>
          <w:sz w:val="24"/>
          <w:szCs w:val="24"/>
          <w:u w:val="single"/>
          <w:lang w:eastAsia="ja-JP"/>
          <w14:ligatures w14:val="standardContextual"/>
        </w:rPr>
      </w:pPr>
    </w:p>
    <w:p w14:paraId="6C3258FC" w14:textId="77777777" w:rsidR="00435043" w:rsidRPr="00435043" w:rsidRDefault="00435043" w:rsidP="007B5298">
      <w:pPr>
        <w:spacing w:line="240" w:lineRule="auto"/>
        <w:contextualSpacing/>
        <w:jc w:val="both"/>
        <w:rPr>
          <w:rFonts w:eastAsiaTheme="minorEastAsia" w:cstheme="minorHAnsi"/>
          <w:kern w:val="2"/>
          <w:sz w:val="24"/>
          <w:szCs w:val="24"/>
          <w:lang w:eastAsia="ja-JP"/>
          <w14:ligatures w14:val="standardContextual"/>
        </w:rPr>
      </w:pPr>
      <w:r w:rsidRPr="00435043">
        <w:rPr>
          <w:rFonts w:eastAsiaTheme="minorEastAsia" w:cstheme="minorHAnsi"/>
          <w:b/>
          <w:kern w:val="2"/>
          <w:sz w:val="24"/>
          <w:szCs w:val="24"/>
          <w:lang w:eastAsia="ja-JP"/>
          <w14:ligatures w14:val="standardContextual"/>
        </w:rPr>
        <w:t>Artículo 8</w:t>
      </w:r>
      <w:r w:rsidRPr="00435043">
        <w:rPr>
          <w:rFonts w:eastAsiaTheme="minorEastAsia" w:cstheme="minorHAnsi"/>
          <w:kern w:val="2"/>
          <w:sz w:val="24"/>
          <w:szCs w:val="24"/>
          <w:lang w:eastAsia="ja-JP"/>
          <w14:ligatures w14:val="standardContextual"/>
        </w:rPr>
        <w:t>. Las Modalidades de Admisión para la UTEA son:</w:t>
      </w:r>
    </w:p>
    <w:p w14:paraId="628CBA66" w14:textId="77777777" w:rsidR="00435043" w:rsidRPr="00435043" w:rsidRDefault="00435043" w:rsidP="007B5298">
      <w:pPr>
        <w:numPr>
          <w:ilvl w:val="0"/>
          <w:numId w:val="18"/>
        </w:numPr>
        <w:spacing w:line="240" w:lineRule="auto"/>
        <w:ind w:left="284"/>
        <w:contextualSpacing/>
        <w:jc w:val="both"/>
        <w:rPr>
          <w:rFonts w:eastAsiaTheme="minorEastAsia" w:cstheme="minorHAnsi"/>
          <w:b/>
          <w:kern w:val="2"/>
          <w:sz w:val="24"/>
          <w:szCs w:val="24"/>
          <w:lang w:eastAsia="ja-JP"/>
          <w14:ligatures w14:val="standardContextual"/>
        </w:rPr>
      </w:pPr>
      <w:r w:rsidRPr="00435043">
        <w:rPr>
          <w:rFonts w:eastAsiaTheme="minorEastAsia" w:cstheme="minorHAnsi"/>
          <w:b/>
          <w:kern w:val="2"/>
          <w:sz w:val="24"/>
          <w:szCs w:val="24"/>
          <w:lang w:eastAsia="ja-JP"/>
          <w14:ligatures w14:val="standardContextual"/>
        </w:rPr>
        <w:t>Admisión por Concurso Ordinario</w:t>
      </w:r>
      <w:r w:rsidRPr="00435043">
        <w:rPr>
          <w:rFonts w:eastAsiaTheme="minorEastAsia" w:cstheme="minorHAnsi"/>
          <w:kern w:val="2"/>
          <w:sz w:val="24"/>
          <w:szCs w:val="24"/>
          <w:lang w:eastAsia="ja-JP"/>
          <w14:ligatures w14:val="standardContextual"/>
        </w:rPr>
        <w:t>, mediante prueba de selección de conocimientos y aptitudes.</w:t>
      </w:r>
    </w:p>
    <w:p w14:paraId="4BD7C8D3" w14:textId="77777777" w:rsidR="00435043" w:rsidRPr="00435043" w:rsidRDefault="00435043" w:rsidP="007B5298">
      <w:pPr>
        <w:numPr>
          <w:ilvl w:val="0"/>
          <w:numId w:val="18"/>
        </w:numPr>
        <w:spacing w:line="240" w:lineRule="auto"/>
        <w:ind w:left="284"/>
        <w:contextualSpacing/>
        <w:jc w:val="both"/>
        <w:rPr>
          <w:rFonts w:eastAsiaTheme="minorEastAsia" w:cstheme="minorHAnsi"/>
          <w:b/>
          <w:kern w:val="2"/>
          <w:sz w:val="24"/>
          <w:szCs w:val="24"/>
          <w:lang w:eastAsia="ja-JP"/>
          <w14:ligatures w14:val="standardContextual"/>
        </w:rPr>
      </w:pPr>
      <w:r w:rsidRPr="00435043">
        <w:rPr>
          <w:rFonts w:eastAsiaTheme="minorEastAsia" w:cstheme="minorHAnsi"/>
          <w:b/>
          <w:kern w:val="2"/>
          <w:sz w:val="24"/>
          <w:szCs w:val="24"/>
          <w:lang w:eastAsia="ja-JP"/>
          <w14:ligatures w14:val="standardContextual"/>
        </w:rPr>
        <w:t>Admisión por Concurso Extraordinario,</w:t>
      </w:r>
      <w:r w:rsidRPr="00435043">
        <w:rPr>
          <w:rFonts w:eastAsiaTheme="minorEastAsia" w:cstheme="minorHAnsi"/>
          <w:kern w:val="2"/>
          <w:sz w:val="24"/>
          <w:szCs w:val="24"/>
          <w:lang w:eastAsia="ja-JP"/>
          <w14:ligatures w14:val="standardContextual"/>
        </w:rPr>
        <w:t xml:space="preserve"> comprende a su vez: Modalidad de Extraordinario 1 y Modalidad de Extraordinario 2.</w:t>
      </w:r>
    </w:p>
    <w:p w14:paraId="30402477" w14:textId="77777777" w:rsidR="00435043" w:rsidRPr="00435043" w:rsidRDefault="00435043" w:rsidP="007B5298">
      <w:pPr>
        <w:spacing w:line="240" w:lineRule="auto"/>
        <w:contextualSpacing/>
        <w:jc w:val="both"/>
        <w:rPr>
          <w:rFonts w:eastAsiaTheme="minorEastAsia" w:cstheme="minorHAnsi"/>
          <w:b/>
          <w:kern w:val="2"/>
          <w:sz w:val="24"/>
          <w:szCs w:val="24"/>
          <w:lang w:eastAsia="ja-JP"/>
          <w14:ligatures w14:val="standardContextual"/>
        </w:rPr>
      </w:pPr>
      <w:r w:rsidRPr="00435043">
        <w:rPr>
          <w:rFonts w:eastAsiaTheme="minorEastAsia" w:cstheme="minorHAnsi"/>
          <w:b/>
          <w:kern w:val="2"/>
          <w:sz w:val="24"/>
          <w:szCs w:val="24"/>
          <w:lang w:eastAsia="ja-JP"/>
          <w14:ligatures w14:val="standardContextual"/>
        </w:rPr>
        <w:t xml:space="preserve">Extraordinario - 1 </w:t>
      </w:r>
    </w:p>
    <w:p w14:paraId="27C3AC98" w14:textId="77777777" w:rsidR="00435043" w:rsidRPr="00435043" w:rsidRDefault="00435043" w:rsidP="007B5298">
      <w:pPr>
        <w:numPr>
          <w:ilvl w:val="0"/>
          <w:numId w:val="19"/>
        </w:numPr>
        <w:spacing w:line="240" w:lineRule="auto"/>
        <w:ind w:left="284"/>
        <w:contextualSpacing/>
        <w:jc w:val="both"/>
        <w:rPr>
          <w:rFonts w:eastAsiaTheme="minorEastAsia" w:cstheme="minorHAnsi"/>
          <w:kern w:val="2"/>
          <w:sz w:val="24"/>
          <w:szCs w:val="24"/>
          <w:lang w:eastAsia="ja-JP"/>
          <w14:ligatures w14:val="standardContextual"/>
        </w:rPr>
      </w:pPr>
      <w:r w:rsidRPr="00435043">
        <w:rPr>
          <w:rFonts w:eastAsiaTheme="minorEastAsia" w:cstheme="minorHAnsi"/>
          <w:kern w:val="2"/>
          <w:sz w:val="24"/>
          <w:szCs w:val="24"/>
          <w:lang w:eastAsia="ja-JP"/>
          <w14:ligatures w14:val="standardContextual"/>
        </w:rPr>
        <w:t>Centro Pre-Universitario CPU-UTEA.</w:t>
      </w:r>
    </w:p>
    <w:p w14:paraId="18C10203" w14:textId="77777777" w:rsidR="00435043" w:rsidRPr="00435043" w:rsidRDefault="00435043" w:rsidP="007B5298">
      <w:pPr>
        <w:numPr>
          <w:ilvl w:val="0"/>
          <w:numId w:val="19"/>
        </w:numPr>
        <w:spacing w:line="240" w:lineRule="auto"/>
        <w:ind w:left="284"/>
        <w:contextualSpacing/>
        <w:jc w:val="both"/>
        <w:rPr>
          <w:rFonts w:eastAsiaTheme="minorEastAsia" w:cstheme="minorHAnsi"/>
          <w:kern w:val="2"/>
          <w:sz w:val="24"/>
          <w:szCs w:val="24"/>
          <w:lang w:eastAsia="ja-JP"/>
          <w14:ligatures w14:val="standardContextual"/>
        </w:rPr>
      </w:pPr>
      <w:r w:rsidRPr="00435043">
        <w:rPr>
          <w:rFonts w:eastAsiaTheme="minorEastAsia" w:cstheme="minorHAnsi"/>
          <w:kern w:val="2"/>
          <w:sz w:val="24"/>
          <w:szCs w:val="24"/>
          <w:lang w:eastAsia="ja-JP"/>
          <w14:ligatures w14:val="standardContextual"/>
        </w:rPr>
        <w:t xml:space="preserve">Ingreso Escolar Nacional - UTEA (IEN-UTEA). </w:t>
      </w:r>
    </w:p>
    <w:p w14:paraId="3F76E8CF" w14:textId="77777777" w:rsidR="00435043" w:rsidRPr="00435043" w:rsidRDefault="00435043" w:rsidP="007B5298">
      <w:pPr>
        <w:numPr>
          <w:ilvl w:val="0"/>
          <w:numId w:val="19"/>
        </w:numPr>
        <w:spacing w:line="240" w:lineRule="auto"/>
        <w:ind w:left="284"/>
        <w:contextualSpacing/>
        <w:jc w:val="both"/>
        <w:rPr>
          <w:rFonts w:eastAsiaTheme="minorEastAsia" w:cstheme="minorHAnsi"/>
          <w:kern w:val="2"/>
          <w:sz w:val="24"/>
          <w:szCs w:val="24"/>
          <w:lang w:eastAsia="ja-JP"/>
          <w14:ligatures w14:val="standardContextual"/>
        </w:rPr>
      </w:pPr>
      <w:r w:rsidRPr="00435043">
        <w:rPr>
          <w:rFonts w:eastAsiaTheme="minorEastAsia" w:cstheme="minorHAnsi"/>
          <w:kern w:val="2"/>
          <w:sz w:val="24"/>
          <w:szCs w:val="24"/>
          <w:lang w:eastAsia="ja-JP"/>
          <w14:ligatures w14:val="standardContextual"/>
        </w:rPr>
        <w:t xml:space="preserve">Los dos (2) primeros puestos del orden de mérito de las instituciones educativas de nivel secundario, de cada región, en todo el país (egresados en los dos últimos años anteriores a la convocatoria). </w:t>
      </w:r>
    </w:p>
    <w:p w14:paraId="4FCE1E1F" w14:textId="77777777" w:rsidR="00435043" w:rsidRPr="00435043" w:rsidRDefault="00435043" w:rsidP="007B5298">
      <w:pPr>
        <w:numPr>
          <w:ilvl w:val="0"/>
          <w:numId w:val="19"/>
        </w:numPr>
        <w:spacing w:line="240" w:lineRule="auto"/>
        <w:ind w:left="284"/>
        <w:contextualSpacing/>
        <w:jc w:val="both"/>
        <w:rPr>
          <w:rFonts w:eastAsiaTheme="minorEastAsia" w:cstheme="minorHAnsi"/>
          <w:kern w:val="2"/>
          <w:sz w:val="24"/>
          <w:szCs w:val="24"/>
          <w:lang w:eastAsia="ja-JP"/>
          <w14:ligatures w14:val="standardContextual"/>
        </w:rPr>
      </w:pPr>
      <w:r w:rsidRPr="00435043">
        <w:rPr>
          <w:rFonts w:eastAsiaTheme="minorEastAsia" w:cstheme="minorHAnsi"/>
          <w:kern w:val="2"/>
          <w:sz w:val="24"/>
          <w:szCs w:val="24"/>
          <w:lang w:eastAsia="ja-JP"/>
          <w14:ligatures w14:val="standardContextual"/>
        </w:rPr>
        <w:t xml:space="preserve">Deportistas destacados o deportista del programa deportivo de alta competencia (PRODAC). </w:t>
      </w:r>
    </w:p>
    <w:p w14:paraId="31666BB2" w14:textId="77777777" w:rsidR="00435043" w:rsidRPr="00435043" w:rsidRDefault="00435043" w:rsidP="007B5298">
      <w:pPr>
        <w:numPr>
          <w:ilvl w:val="0"/>
          <w:numId w:val="19"/>
        </w:numPr>
        <w:spacing w:line="240" w:lineRule="auto"/>
        <w:ind w:left="284"/>
        <w:contextualSpacing/>
        <w:jc w:val="both"/>
        <w:rPr>
          <w:rFonts w:eastAsiaTheme="minorEastAsia" w:cstheme="minorHAnsi"/>
          <w:kern w:val="2"/>
          <w:sz w:val="24"/>
          <w:szCs w:val="24"/>
          <w:lang w:eastAsia="ja-JP"/>
          <w14:ligatures w14:val="standardContextual"/>
        </w:rPr>
      </w:pPr>
      <w:r w:rsidRPr="00435043">
        <w:rPr>
          <w:rFonts w:eastAsiaTheme="minorEastAsia" w:cstheme="minorHAnsi"/>
          <w:kern w:val="2"/>
          <w:sz w:val="24"/>
          <w:szCs w:val="24"/>
          <w:lang w:eastAsia="ja-JP"/>
          <w14:ligatures w14:val="standardContextual"/>
        </w:rPr>
        <w:lastRenderedPageBreak/>
        <w:t>Personas con discapacidad (tienen derecho a una reserva del 5% de las vacantes ofrecidas de la vacante ordinarias).</w:t>
      </w:r>
    </w:p>
    <w:p w14:paraId="413E5CBD" w14:textId="77777777" w:rsidR="00435043" w:rsidRPr="00435043" w:rsidRDefault="00435043" w:rsidP="007B5298">
      <w:pPr>
        <w:numPr>
          <w:ilvl w:val="0"/>
          <w:numId w:val="19"/>
        </w:numPr>
        <w:spacing w:line="240" w:lineRule="auto"/>
        <w:ind w:left="284"/>
        <w:contextualSpacing/>
        <w:jc w:val="both"/>
        <w:rPr>
          <w:rFonts w:eastAsiaTheme="minorEastAsia" w:cstheme="minorHAnsi"/>
          <w:kern w:val="2"/>
          <w:sz w:val="24"/>
          <w:szCs w:val="24"/>
          <w:lang w:eastAsia="ja-JP"/>
          <w14:ligatures w14:val="standardContextual"/>
        </w:rPr>
      </w:pPr>
      <w:r w:rsidRPr="00435043">
        <w:rPr>
          <w:rFonts w:eastAsiaTheme="minorEastAsia" w:cstheme="minorHAnsi"/>
          <w:kern w:val="2"/>
          <w:sz w:val="24"/>
          <w:szCs w:val="24"/>
          <w:lang w:eastAsia="ja-JP"/>
          <w14:ligatures w14:val="standardContextual"/>
        </w:rPr>
        <w:t>Víctimas del terrorismo.</w:t>
      </w:r>
    </w:p>
    <w:p w14:paraId="107886AB" w14:textId="77777777" w:rsidR="00435043" w:rsidRPr="00435043" w:rsidRDefault="00435043" w:rsidP="007B5298">
      <w:pPr>
        <w:numPr>
          <w:ilvl w:val="0"/>
          <w:numId w:val="19"/>
        </w:numPr>
        <w:spacing w:line="240" w:lineRule="auto"/>
        <w:ind w:left="284"/>
        <w:contextualSpacing/>
        <w:jc w:val="both"/>
        <w:rPr>
          <w:rFonts w:eastAsiaTheme="minorEastAsia" w:cstheme="minorHAnsi"/>
          <w:kern w:val="2"/>
          <w:sz w:val="24"/>
          <w:szCs w:val="24"/>
          <w:lang w:eastAsia="ja-JP"/>
          <w14:ligatures w14:val="standardContextual"/>
        </w:rPr>
      </w:pPr>
      <w:r w:rsidRPr="00435043">
        <w:rPr>
          <w:rFonts w:eastAsiaTheme="minorEastAsia" w:cstheme="minorHAnsi"/>
          <w:kern w:val="2"/>
          <w:sz w:val="24"/>
          <w:szCs w:val="24"/>
          <w:lang w:eastAsia="ja-JP"/>
          <w14:ligatures w14:val="standardContextual"/>
        </w:rPr>
        <w:t>Por la modalidad de Beca 18-PRONABEC</w:t>
      </w:r>
    </w:p>
    <w:p w14:paraId="7AD316F3" w14:textId="77777777" w:rsidR="00435043" w:rsidRPr="00435043" w:rsidRDefault="00435043" w:rsidP="007B5298">
      <w:pPr>
        <w:spacing w:line="240" w:lineRule="auto"/>
        <w:contextualSpacing/>
        <w:jc w:val="both"/>
        <w:rPr>
          <w:rFonts w:eastAsiaTheme="minorEastAsia" w:cstheme="minorHAnsi"/>
          <w:b/>
          <w:bCs/>
          <w:kern w:val="2"/>
          <w:sz w:val="24"/>
          <w:szCs w:val="24"/>
          <w:lang w:eastAsia="ja-JP"/>
          <w14:ligatures w14:val="standardContextual"/>
        </w:rPr>
      </w:pPr>
      <w:r w:rsidRPr="00435043">
        <w:rPr>
          <w:rFonts w:eastAsiaTheme="minorEastAsia" w:cstheme="minorHAnsi"/>
          <w:b/>
          <w:bCs/>
          <w:kern w:val="2"/>
          <w:sz w:val="24"/>
          <w:szCs w:val="24"/>
          <w:lang w:eastAsia="ja-JP"/>
          <w14:ligatures w14:val="standardContextual"/>
        </w:rPr>
        <w:t>Extraordinario - 2:</w:t>
      </w:r>
    </w:p>
    <w:p w14:paraId="0F245766" w14:textId="77777777" w:rsidR="00435043" w:rsidRPr="00435043" w:rsidRDefault="00435043" w:rsidP="007B5298">
      <w:pPr>
        <w:numPr>
          <w:ilvl w:val="0"/>
          <w:numId w:val="20"/>
        </w:numPr>
        <w:spacing w:line="240" w:lineRule="auto"/>
        <w:ind w:left="284"/>
        <w:contextualSpacing/>
        <w:jc w:val="both"/>
        <w:rPr>
          <w:rFonts w:eastAsiaTheme="minorEastAsia" w:cstheme="minorHAnsi"/>
          <w:kern w:val="2"/>
          <w:sz w:val="24"/>
          <w:szCs w:val="24"/>
          <w:lang w:eastAsia="ja-JP"/>
          <w14:ligatures w14:val="standardContextual"/>
        </w:rPr>
      </w:pPr>
      <w:r w:rsidRPr="00435043">
        <w:rPr>
          <w:rFonts w:eastAsiaTheme="minorEastAsia" w:cstheme="minorHAnsi"/>
          <w:kern w:val="2"/>
          <w:sz w:val="24"/>
          <w:szCs w:val="24"/>
          <w:lang w:eastAsia="ja-JP"/>
          <w14:ligatures w14:val="standardContextual"/>
        </w:rPr>
        <w:t>Graduados o Titulados.</w:t>
      </w:r>
    </w:p>
    <w:p w14:paraId="0039A5EC" w14:textId="77777777" w:rsidR="00435043" w:rsidRPr="00435043" w:rsidRDefault="00435043" w:rsidP="007B5298">
      <w:pPr>
        <w:numPr>
          <w:ilvl w:val="0"/>
          <w:numId w:val="20"/>
        </w:numPr>
        <w:spacing w:line="240" w:lineRule="auto"/>
        <w:ind w:left="284"/>
        <w:contextualSpacing/>
        <w:jc w:val="both"/>
        <w:rPr>
          <w:rFonts w:eastAsiaTheme="minorEastAsia" w:cstheme="minorHAnsi"/>
          <w:kern w:val="2"/>
          <w:sz w:val="24"/>
          <w:szCs w:val="24"/>
          <w:lang w:eastAsia="ja-JP"/>
          <w14:ligatures w14:val="standardContextual"/>
        </w:rPr>
      </w:pPr>
      <w:r w:rsidRPr="00435043">
        <w:rPr>
          <w:rFonts w:eastAsiaTheme="minorEastAsia" w:cstheme="minorHAnsi"/>
          <w:kern w:val="2"/>
          <w:sz w:val="24"/>
          <w:szCs w:val="24"/>
          <w:lang w:eastAsia="ja-JP"/>
          <w14:ligatures w14:val="standardContextual"/>
        </w:rPr>
        <w:t>Traslado interno.</w:t>
      </w:r>
    </w:p>
    <w:p w14:paraId="3E9EF53F" w14:textId="104536F1" w:rsidR="00435043" w:rsidRDefault="00435043" w:rsidP="007B5298">
      <w:pPr>
        <w:numPr>
          <w:ilvl w:val="0"/>
          <w:numId w:val="20"/>
        </w:numPr>
        <w:spacing w:line="240" w:lineRule="auto"/>
        <w:ind w:left="284"/>
        <w:contextualSpacing/>
        <w:jc w:val="both"/>
        <w:rPr>
          <w:rFonts w:eastAsiaTheme="minorEastAsia" w:cstheme="minorHAnsi"/>
          <w:kern w:val="2"/>
          <w:sz w:val="24"/>
          <w:szCs w:val="24"/>
          <w:lang w:eastAsia="ja-JP"/>
          <w14:ligatures w14:val="standardContextual"/>
        </w:rPr>
      </w:pPr>
      <w:r w:rsidRPr="00435043">
        <w:rPr>
          <w:rFonts w:eastAsiaTheme="minorEastAsia" w:cstheme="minorHAnsi"/>
          <w:kern w:val="2"/>
          <w:sz w:val="24"/>
          <w:szCs w:val="24"/>
          <w:lang w:eastAsia="ja-JP"/>
          <w14:ligatures w14:val="standardContextual"/>
        </w:rPr>
        <w:t>Traslado externo.</w:t>
      </w:r>
    </w:p>
    <w:p w14:paraId="4A5963B7" w14:textId="77777777" w:rsidR="007B5298" w:rsidRPr="00435043" w:rsidRDefault="007B5298" w:rsidP="007B5298">
      <w:pPr>
        <w:spacing w:line="240" w:lineRule="auto"/>
        <w:ind w:left="284"/>
        <w:contextualSpacing/>
        <w:jc w:val="both"/>
        <w:rPr>
          <w:rFonts w:eastAsiaTheme="minorEastAsia" w:cstheme="minorHAnsi"/>
          <w:kern w:val="2"/>
          <w:sz w:val="24"/>
          <w:szCs w:val="24"/>
          <w:lang w:eastAsia="ja-JP"/>
          <w14:ligatures w14:val="standardContextual"/>
        </w:rPr>
      </w:pPr>
    </w:p>
    <w:p w14:paraId="733359A9" w14:textId="77777777" w:rsidR="00435043" w:rsidRPr="00435043" w:rsidRDefault="00435043" w:rsidP="007B5298">
      <w:pPr>
        <w:spacing w:line="240" w:lineRule="auto"/>
        <w:contextualSpacing/>
        <w:jc w:val="both"/>
        <w:rPr>
          <w:rFonts w:eastAsiaTheme="minorEastAsia" w:cstheme="minorHAnsi"/>
          <w:kern w:val="2"/>
          <w:sz w:val="24"/>
          <w:szCs w:val="24"/>
          <w:lang w:eastAsia="ja-JP"/>
          <w14:ligatures w14:val="standardContextual"/>
        </w:rPr>
      </w:pPr>
      <w:r w:rsidRPr="00435043">
        <w:rPr>
          <w:rFonts w:eastAsiaTheme="minorEastAsia" w:cstheme="minorHAnsi"/>
          <w:b/>
          <w:kern w:val="2"/>
          <w:sz w:val="24"/>
          <w:szCs w:val="24"/>
          <w:lang w:eastAsia="ja-JP"/>
          <w14:ligatures w14:val="standardContextual"/>
        </w:rPr>
        <w:t>Artículo 9</w:t>
      </w:r>
      <w:r w:rsidRPr="00435043">
        <w:rPr>
          <w:rFonts w:eastAsiaTheme="minorEastAsia" w:cstheme="minorHAnsi"/>
          <w:kern w:val="2"/>
          <w:sz w:val="24"/>
          <w:szCs w:val="24"/>
          <w:lang w:eastAsia="ja-JP"/>
          <w14:ligatures w14:val="standardContextual"/>
        </w:rPr>
        <w:t>. No existe vacante ni se admitirá como postulante, a quien haya sido sancionado por medida disciplinaria en universidades del País o del extranjero, ni a las personas que hayan sido condenadas por el delito de terrorismo o apología al terrorismo.</w:t>
      </w:r>
    </w:p>
    <w:p w14:paraId="1403A694" w14:textId="77777777" w:rsidR="00435043" w:rsidRPr="00435043" w:rsidRDefault="00435043" w:rsidP="007B5298">
      <w:pPr>
        <w:spacing w:line="240" w:lineRule="auto"/>
        <w:contextualSpacing/>
        <w:jc w:val="center"/>
        <w:rPr>
          <w:rFonts w:eastAsiaTheme="minorEastAsia" w:cstheme="minorHAnsi"/>
          <w:b/>
          <w:kern w:val="2"/>
          <w:sz w:val="24"/>
          <w:szCs w:val="24"/>
          <w:u w:val="single"/>
          <w:lang w:val="es-MX" w:eastAsia="ja-JP"/>
          <w14:ligatures w14:val="standardContextual"/>
        </w:rPr>
      </w:pPr>
    </w:p>
    <w:p w14:paraId="6B1A2ABE" w14:textId="606C0FAA" w:rsidR="00435043" w:rsidRDefault="00435043" w:rsidP="007B5298">
      <w:pPr>
        <w:spacing w:line="240" w:lineRule="auto"/>
        <w:contextualSpacing/>
        <w:jc w:val="center"/>
        <w:rPr>
          <w:rFonts w:eastAsiaTheme="minorEastAsia" w:cstheme="minorHAnsi"/>
          <w:b/>
          <w:kern w:val="2"/>
          <w:sz w:val="24"/>
          <w:szCs w:val="24"/>
          <w:u w:val="single"/>
          <w:lang w:val="es-MX" w:eastAsia="ja-JP"/>
          <w14:ligatures w14:val="standardContextual"/>
        </w:rPr>
      </w:pPr>
      <w:r w:rsidRPr="00435043">
        <w:rPr>
          <w:rFonts w:eastAsiaTheme="minorEastAsia" w:cstheme="minorHAnsi"/>
          <w:b/>
          <w:kern w:val="2"/>
          <w:sz w:val="24"/>
          <w:szCs w:val="24"/>
          <w:u w:val="single"/>
          <w:lang w:val="es-MX" w:eastAsia="ja-JP"/>
          <w14:ligatures w14:val="standardContextual"/>
        </w:rPr>
        <w:t>TÍTULO IV</w:t>
      </w:r>
    </w:p>
    <w:p w14:paraId="2CA1C433" w14:textId="77777777" w:rsidR="00A40BC3" w:rsidRPr="00435043" w:rsidRDefault="00A40BC3" w:rsidP="007B5298">
      <w:pPr>
        <w:spacing w:line="240" w:lineRule="auto"/>
        <w:contextualSpacing/>
        <w:jc w:val="center"/>
        <w:rPr>
          <w:rFonts w:eastAsiaTheme="minorEastAsia" w:cstheme="minorHAnsi"/>
          <w:b/>
          <w:kern w:val="2"/>
          <w:sz w:val="24"/>
          <w:szCs w:val="24"/>
          <w:u w:val="single"/>
          <w:lang w:val="es-MX" w:eastAsia="ja-JP"/>
          <w14:ligatures w14:val="standardContextual"/>
        </w:rPr>
      </w:pPr>
    </w:p>
    <w:p w14:paraId="65E6B6F4" w14:textId="77777777" w:rsidR="00435043" w:rsidRPr="00435043" w:rsidRDefault="00435043" w:rsidP="007B5298">
      <w:pPr>
        <w:spacing w:line="240" w:lineRule="auto"/>
        <w:contextualSpacing/>
        <w:jc w:val="center"/>
        <w:rPr>
          <w:rFonts w:eastAsiaTheme="minorEastAsia" w:cstheme="minorHAnsi"/>
          <w:b/>
          <w:kern w:val="2"/>
          <w:sz w:val="24"/>
          <w:szCs w:val="24"/>
          <w:u w:val="single"/>
          <w:lang w:val="es-MX" w:eastAsia="ja-JP"/>
          <w14:ligatures w14:val="standardContextual"/>
        </w:rPr>
      </w:pPr>
      <w:r w:rsidRPr="00435043">
        <w:rPr>
          <w:rFonts w:eastAsiaTheme="minorEastAsia" w:cstheme="minorHAnsi"/>
          <w:b/>
          <w:kern w:val="2"/>
          <w:sz w:val="24"/>
          <w:szCs w:val="24"/>
          <w:u w:val="single"/>
          <w:lang w:val="es-MX" w:eastAsia="ja-JP"/>
          <w14:ligatures w14:val="standardContextual"/>
        </w:rPr>
        <w:t>DE LOS REQUISITOS E INSCRIPCIONES</w:t>
      </w:r>
    </w:p>
    <w:p w14:paraId="5F059943" w14:textId="77777777" w:rsidR="00435043" w:rsidRPr="00435043" w:rsidRDefault="00435043" w:rsidP="007B5298">
      <w:pPr>
        <w:spacing w:line="240" w:lineRule="auto"/>
        <w:contextualSpacing/>
        <w:jc w:val="center"/>
        <w:rPr>
          <w:rFonts w:eastAsiaTheme="minorEastAsia" w:cstheme="minorHAnsi"/>
          <w:b/>
          <w:kern w:val="2"/>
          <w:sz w:val="24"/>
          <w:szCs w:val="24"/>
          <w:u w:val="single"/>
          <w:lang w:val="es-MX" w:eastAsia="ja-JP"/>
          <w14:ligatures w14:val="standardContextual"/>
        </w:rPr>
      </w:pPr>
    </w:p>
    <w:p w14:paraId="74D58B62" w14:textId="77777777" w:rsidR="00435043" w:rsidRPr="00435043" w:rsidRDefault="00435043" w:rsidP="007B5298">
      <w:pPr>
        <w:spacing w:line="240" w:lineRule="auto"/>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b/>
          <w:kern w:val="2"/>
          <w:sz w:val="24"/>
          <w:szCs w:val="24"/>
          <w:lang w:val="es-MX" w:eastAsia="ja-JP"/>
          <w14:ligatures w14:val="standardContextual"/>
        </w:rPr>
        <w:t>Artículo 10</w:t>
      </w:r>
      <w:r w:rsidRPr="00435043">
        <w:rPr>
          <w:rFonts w:eastAsiaTheme="minorEastAsia" w:cstheme="minorHAnsi"/>
          <w:kern w:val="2"/>
          <w:sz w:val="24"/>
          <w:szCs w:val="24"/>
          <w:lang w:val="es-MX" w:eastAsia="ja-JP"/>
          <w14:ligatures w14:val="standardContextual"/>
        </w:rPr>
        <w:t>. La inscripción de postulantes, en todas sus modalidades, es presencial y/o virtual, según el siguiente procedimiento:</w:t>
      </w:r>
    </w:p>
    <w:p w14:paraId="3F512BF5" w14:textId="77777777" w:rsidR="00435043" w:rsidRPr="00435043" w:rsidRDefault="00435043" w:rsidP="007B5298">
      <w:pPr>
        <w:numPr>
          <w:ilvl w:val="0"/>
          <w:numId w:val="3"/>
        </w:numPr>
        <w:spacing w:line="240" w:lineRule="auto"/>
        <w:ind w:left="284" w:firstLine="0"/>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kern w:val="2"/>
          <w:sz w:val="24"/>
          <w:szCs w:val="24"/>
          <w:lang w:val="es-MX" w:eastAsia="ja-JP"/>
          <w14:ligatures w14:val="standardContextual"/>
        </w:rPr>
        <w:t>Adquirir Prospecto de admisión en forma virtual, descargando de la página Web Institucional de la UTEA (prospecto digitalizado).</w:t>
      </w:r>
    </w:p>
    <w:p w14:paraId="28102B80" w14:textId="77777777" w:rsidR="00435043" w:rsidRPr="00435043" w:rsidRDefault="00435043" w:rsidP="007B5298">
      <w:pPr>
        <w:numPr>
          <w:ilvl w:val="0"/>
          <w:numId w:val="3"/>
        </w:numPr>
        <w:spacing w:line="240" w:lineRule="auto"/>
        <w:ind w:left="284" w:firstLine="0"/>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kern w:val="2"/>
          <w:sz w:val="24"/>
          <w:szCs w:val="24"/>
          <w:lang w:val="es-MX" w:eastAsia="ja-JP"/>
          <w14:ligatures w14:val="standardContextual"/>
        </w:rPr>
        <w:t>Cumplir el Reglamento de Admisión, publicado en la página web UTEA</w:t>
      </w:r>
    </w:p>
    <w:p w14:paraId="0F618AA5" w14:textId="77777777" w:rsidR="00435043" w:rsidRPr="00435043" w:rsidRDefault="00435043" w:rsidP="007B5298">
      <w:pPr>
        <w:numPr>
          <w:ilvl w:val="0"/>
          <w:numId w:val="3"/>
        </w:numPr>
        <w:spacing w:line="240" w:lineRule="auto"/>
        <w:ind w:left="284" w:firstLine="0"/>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kern w:val="2"/>
          <w:sz w:val="24"/>
          <w:szCs w:val="24"/>
          <w:lang w:val="es-MX" w:eastAsia="ja-JP"/>
          <w14:ligatures w14:val="standardContextual"/>
        </w:rPr>
        <w:t>Pagar el derecho de inscripción en la tarifa de modalidad ordinaria o extraordinaria en la entidad financiera autorizada o en la caja de la UTEA (excepto postulantes preseleccionados por PRONABEC).</w:t>
      </w:r>
    </w:p>
    <w:p w14:paraId="2C1097D0" w14:textId="77777777" w:rsidR="00435043" w:rsidRPr="00435043" w:rsidRDefault="00435043" w:rsidP="007B5298">
      <w:pPr>
        <w:numPr>
          <w:ilvl w:val="0"/>
          <w:numId w:val="3"/>
        </w:numPr>
        <w:spacing w:line="240" w:lineRule="auto"/>
        <w:ind w:left="284" w:firstLine="0"/>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kern w:val="2"/>
          <w:sz w:val="24"/>
          <w:szCs w:val="24"/>
          <w:lang w:val="es-MX" w:eastAsia="ja-JP"/>
          <w14:ligatures w14:val="standardContextual"/>
        </w:rPr>
        <w:t>Cumplir los siguientes requisitos:</w:t>
      </w:r>
    </w:p>
    <w:p w14:paraId="139CBF10" w14:textId="77777777" w:rsidR="00435043" w:rsidRPr="00435043" w:rsidRDefault="00435043" w:rsidP="007B5298">
      <w:pPr>
        <w:numPr>
          <w:ilvl w:val="0"/>
          <w:numId w:val="16"/>
        </w:numPr>
        <w:spacing w:line="240" w:lineRule="auto"/>
        <w:ind w:left="284"/>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kern w:val="2"/>
          <w:sz w:val="24"/>
          <w:szCs w:val="24"/>
          <w:lang w:val="es-MX" w:eastAsia="ja-JP"/>
          <w14:ligatures w14:val="standardContextual"/>
        </w:rPr>
        <w:t>Solicitud de inscripción (especie valorada del UTEA FUT, si es que la inscripción es en físico) o Formato de inscripción (si la inscripción es vía virtual)</w:t>
      </w:r>
    </w:p>
    <w:p w14:paraId="7F5A7AA3" w14:textId="77777777" w:rsidR="00435043" w:rsidRPr="00435043" w:rsidRDefault="00435043" w:rsidP="007B5298">
      <w:pPr>
        <w:numPr>
          <w:ilvl w:val="0"/>
          <w:numId w:val="16"/>
        </w:numPr>
        <w:spacing w:line="240" w:lineRule="auto"/>
        <w:ind w:left="284"/>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kern w:val="2"/>
          <w:sz w:val="24"/>
          <w:szCs w:val="24"/>
          <w:lang w:val="es-MX" w:eastAsia="ja-JP"/>
          <w14:ligatures w14:val="standardContextual"/>
        </w:rPr>
        <w:t xml:space="preserve">Declaración jurada (formato proporcionado por la oficina de admisión o descargada de la página web institucional de la UTEA) </w:t>
      </w:r>
    </w:p>
    <w:p w14:paraId="4D1FB766" w14:textId="77777777" w:rsidR="00435043" w:rsidRPr="00435043" w:rsidRDefault="00435043" w:rsidP="007B5298">
      <w:pPr>
        <w:numPr>
          <w:ilvl w:val="0"/>
          <w:numId w:val="16"/>
        </w:numPr>
        <w:spacing w:line="240" w:lineRule="auto"/>
        <w:ind w:left="284"/>
        <w:contextualSpacing/>
        <w:jc w:val="both"/>
        <w:rPr>
          <w:rFonts w:eastAsiaTheme="minorEastAsia" w:cstheme="minorHAnsi"/>
          <w:kern w:val="2"/>
          <w:sz w:val="24"/>
          <w:szCs w:val="24"/>
          <w:lang w:eastAsia="ja-JP"/>
          <w14:ligatures w14:val="standardContextual"/>
        </w:rPr>
      </w:pPr>
      <w:r w:rsidRPr="00435043">
        <w:rPr>
          <w:rFonts w:eastAsiaTheme="minorEastAsia" w:cstheme="minorHAnsi"/>
          <w:kern w:val="2"/>
          <w:sz w:val="24"/>
          <w:szCs w:val="24"/>
          <w:lang w:val="es-MX" w:eastAsia="ja-JP"/>
          <w14:ligatures w14:val="standardContextual"/>
        </w:rPr>
        <w:t>Documento Nacional de identidad (DNI). Si es extranjero el número de pasaporte que debe contar visa de residente o estudiante; fecha de nacimiento u otros datos que solicita el formato.</w:t>
      </w:r>
      <w:r w:rsidRPr="00435043">
        <w:rPr>
          <w:rFonts w:eastAsiaTheme="minorEastAsia" w:cstheme="minorHAnsi"/>
          <w:kern w:val="2"/>
          <w:sz w:val="24"/>
          <w:szCs w:val="24"/>
          <w:lang w:eastAsia="ja-JP"/>
          <w14:ligatures w14:val="standardContextual"/>
        </w:rPr>
        <w:t xml:space="preserve"> </w:t>
      </w:r>
    </w:p>
    <w:p w14:paraId="54CBAB61" w14:textId="77777777" w:rsidR="00435043" w:rsidRPr="00435043" w:rsidRDefault="00435043" w:rsidP="007B5298">
      <w:pPr>
        <w:numPr>
          <w:ilvl w:val="0"/>
          <w:numId w:val="16"/>
        </w:numPr>
        <w:spacing w:line="240" w:lineRule="auto"/>
        <w:ind w:left="284"/>
        <w:contextualSpacing/>
        <w:jc w:val="both"/>
        <w:rPr>
          <w:rFonts w:eastAsiaTheme="minorEastAsia" w:cstheme="minorHAnsi"/>
          <w:kern w:val="2"/>
          <w:sz w:val="24"/>
          <w:szCs w:val="24"/>
          <w:lang w:eastAsia="ja-JP"/>
          <w14:ligatures w14:val="standardContextual"/>
        </w:rPr>
      </w:pPr>
      <w:r w:rsidRPr="00435043">
        <w:rPr>
          <w:rFonts w:eastAsiaTheme="minorEastAsia" w:cstheme="minorHAnsi"/>
          <w:kern w:val="2"/>
          <w:sz w:val="24"/>
          <w:szCs w:val="24"/>
          <w:lang w:eastAsia="ja-JP"/>
          <w14:ligatures w14:val="standardContextual"/>
        </w:rPr>
        <w:t>Comprobante de pago por derechos de inscripción</w:t>
      </w:r>
    </w:p>
    <w:p w14:paraId="247A9496" w14:textId="77777777" w:rsidR="00435043" w:rsidRPr="00435043" w:rsidRDefault="00435043" w:rsidP="007B5298">
      <w:pPr>
        <w:numPr>
          <w:ilvl w:val="0"/>
          <w:numId w:val="16"/>
        </w:numPr>
        <w:spacing w:line="240" w:lineRule="auto"/>
        <w:ind w:left="284"/>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kern w:val="2"/>
          <w:sz w:val="24"/>
          <w:szCs w:val="24"/>
          <w:lang w:val="es-MX" w:eastAsia="ja-JP"/>
          <w14:ligatures w14:val="standardContextual"/>
        </w:rPr>
        <w:t>01 fotografía a color tamaño pasaporte en fondo blanco.</w:t>
      </w:r>
    </w:p>
    <w:p w14:paraId="0DA30AFF" w14:textId="77777777" w:rsidR="00435043" w:rsidRPr="00435043" w:rsidRDefault="00435043" w:rsidP="007B5298">
      <w:pPr>
        <w:numPr>
          <w:ilvl w:val="0"/>
          <w:numId w:val="16"/>
        </w:numPr>
        <w:spacing w:line="240" w:lineRule="auto"/>
        <w:ind w:left="284"/>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kern w:val="2"/>
          <w:sz w:val="24"/>
          <w:szCs w:val="24"/>
          <w:lang w:val="es-MX" w:eastAsia="ja-JP"/>
          <w14:ligatures w14:val="standardContextual"/>
        </w:rPr>
        <w:t>Otros formatos requeridos por admisión</w:t>
      </w:r>
    </w:p>
    <w:p w14:paraId="42E99D92" w14:textId="77777777" w:rsidR="00435043" w:rsidRPr="00435043" w:rsidRDefault="00435043" w:rsidP="007B5298">
      <w:pPr>
        <w:numPr>
          <w:ilvl w:val="0"/>
          <w:numId w:val="16"/>
        </w:numPr>
        <w:spacing w:line="240" w:lineRule="auto"/>
        <w:ind w:left="284"/>
        <w:contextualSpacing/>
        <w:jc w:val="both"/>
        <w:rPr>
          <w:rFonts w:eastAsiaTheme="minorEastAsia" w:cstheme="minorHAnsi"/>
          <w:kern w:val="2"/>
          <w:sz w:val="24"/>
          <w:szCs w:val="24"/>
          <w:lang w:eastAsia="ja-JP"/>
          <w14:ligatures w14:val="standardContextual"/>
        </w:rPr>
      </w:pPr>
      <w:r w:rsidRPr="00435043">
        <w:rPr>
          <w:rFonts w:eastAsiaTheme="minorEastAsia" w:cstheme="minorHAnsi"/>
          <w:kern w:val="2"/>
          <w:sz w:val="24"/>
          <w:szCs w:val="24"/>
          <w:lang w:eastAsia="ja-JP"/>
          <w14:ligatures w14:val="standardContextual"/>
        </w:rPr>
        <w:t>Demás requisitos exigidos en cada modalidad y especificados en artículos posteriores referidos a cada una de ellas.</w:t>
      </w:r>
    </w:p>
    <w:p w14:paraId="174EC814" w14:textId="77777777" w:rsidR="00435043" w:rsidRPr="00435043" w:rsidRDefault="00435043" w:rsidP="007B5298">
      <w:pPr>
        <w:spacing w:line="240" w:lineRule="auto"/>
        <w:contextualSpacing/>
        <w:jc w:val="both"/>
        <w:rPr>
          <w:rFonts w:eastAsiaTheme="minorEastAsia" w:cstheme="minorHAnsi"/>
          <w:i/>
          <w:iCs/>
          <w:kern w:val="2"/>
          <w:sz w:val="24"/>
          <w:szCs w:val="24"/>
          <w:lang w:eastAsia="ja-JP"/>
          <w14:ligatures w14:val="standardContextual"/>
        </w:rPr>
      </w:pPr>
      <w:r w:rsidRPr="00435043">
        <w:rPr>
          <w:rFonts w:eastAsiaTheme="minorEastAsia" w:cstheme="minorHAnsi"/>
          <w:i/>
          <w:iCs/>
          <w:kern w:val="2"/>
          <w:sz w:val="24"/>
          <w:szCs w:val="24"/>
          <w:lang w:eastAsia="ja-JP"/>
          <w14:ligatures w14:val="standardContextual"/>
        </w:rPr>
        <w:t>En el caso de postulantes preseleccionados por PRONABEC para la Beca 18 en los momentos 1 y 2 del año lectivo correspondiente, se podrán inscribir en forma GRATUITA.</w:t>
      </w:r>
    </w:p>
    <w:p w14:paraId="445E592B" w14:textId="77777777" w:rsidR="00435043" w:rsidRPr="00435043" w:rsidRDefault="00435043" w:rsidP="007B5298">
      <w:pPr>
        <w:numPr>
          <w:ilvl w:val="0"/>
          <w:numId w:val="3"/>
        </w:numPr>
        <w:tabs>
          <w:tab w:val="left" w:pos="1134"/>
        </w:tabs>
        <w:spacing w:line="240" w:lineRule="auto"/>
        <w:ind w:left="284" w:firstLine="0"/>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kern w:val="2"/>
          <w:sz w:val="24"/>
          <w:szCs w:val="24"/>
          <w:lang w:val="es-MX" w:eastAsia="ja-JP"/>
          <w14:ligatures w14:val="standardContextual"/>
        </w:rPr>
        <w:t>Los presentará a la Oficina de admisión por vía virtual o física.</w:t>
      </w:r>
    </w:p>
    <w:p w14:paraId="728F9F69" w14:textId="77777777" w:rsidR="00435043" w:rsidRPr="00435043" w:rsidRDefault="00435043" w:rsidP="007B5298">
      <w:pPr>
        <w:numPr>
          <w:ilvl w:val="0"/>
          <w:numId w:val="3"/>
        </w:numPr>
        <w:tabs>
          <w:tab w:val="left" w:pos="1134"/>
        </w:tabs>
        <w:spacing w:line="240" w:lineRule="auto"/>
        <w:ind w:left="284" w:firstLine="0"/>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kern w:val="2"/>
          <w:sz w:val="24"/>
          <w:szCs w:val="24"/>
          <w:lang w:val="es-MX" w:eastAsia="ja-JP"/>
          <w14:ligatures w14:val="standardContextual"/>
        </w:rPr>
        <w:t>Imprimir o recoger la constancia de inscripción de postulante</w:t>
      </w:r>
    </w:p>
    <w:p w14:paraId="0AE3625A" w14:textId="6253331C" w:rsidR="00435043" w:rsidRDefault="00435043" w:rsidP="007B5298">
      <w:pPr>
        <w:numPr>
          <w:ilvl w:val="0"/>
          <w:numId w:val="3"/>
        </w:numPr>
        <w:tabs>
          <w:tab w:val="left" w:pos="1134"/>
        </w:tabs>
        <w:spacing w:line="240" w:lineRule="auto"/>
        <w:ind w:left="284" w:firstLine="0"/>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kern w:val="2"/>
          <w:sz w:val="24"/>
          <w:szCs w:val="24"/>
          <w:lang w:val="es-MX" w:eastAsia="ja-JP"/>
          <w14:ligatures w14:val="standardContextual"/>
        </w:rPr>
        <w:lastRenderedPageBreak/>
        <w:t>Los errores en el llenado de la ficha son de responsabilidad del postulante, en caso de haber llenado sus datos con errores el sistema solo reconocerá los datos consignados por el propio postulante, y al detectarse automáticamente será descalificado durante el proceso de examen de admisión sin lugar a reclamos.</w:t>
      </w:r>
    </w:p>
    <w:p w14:paraId="2CDC9E1A" w14:textId="77777777" w:rsidR="007B5298" w:rsidRPr="00435043" w:rsidRDefault="007B5298" w:rsidP="007B5298">
      <w:pPr>
        <w:tabs>
          <w:tab w:val="left" w:pos="1134"/>
        </w:tabs>
        <w:spacing w:line="240" w:lineRule="auto"/>
        <w:ind w:left="284"/>
        <w:contextualSpacing/>
        <w:jc w:val="both"/>
        <w:rPr>
          <w:rFonts w:eastAsiaTheme="minorEastAsia" w:cstheme="minorHAnsi"/>
          <w:kern w:val="2"/>
          <w:sz w:val="24"/>
          <w:szCs w:val="24"/>
          <w:lang w:val="es-MX" w:eastAsia="ja-JP"/>
          <w14:ligatures w14:val="standardContextual"/>
        </w:rPr>
      </w:pPr>
    </w:p>
    <w:p w14:paraId="5040DD0D" w14:textId="77777777" w:rsidR="00435043" w:rsidRPr="00435043" w:rsidRDefault="00435043" w:rsidP="007B5298">
      <w:pPr>
        <w:spacing w:line="240" w:lineRule="auto"/>
        <w:jc w:val="both"/>
        <w:rPr>
          <w:rFonts w:eastAsiaTheme="minorEastAsia" w:cstheme="minorHAnsi"/>
          <w:kern w:val="2"/>
          <w:sz w:val="24"/>
          <w:szCs w:val="24"/>
          <w:lang w:eastAsia="ja-JP"/>
          <w14:ligatures w14:val="standardContextual"/>
        </w:rPr>
      </w:pPr>
      <w:r w:rsidRPr="00435043">
        <w:rPr>
          <w:rFonts w:eastAsiaTheme="minorEastAsia" w:cstheme="minorHAnsi"/>
          <w:b/>
          <w:kern w:val="2"/>
          <w:sz w:val="24"/>
          <w:szCs w:val="24"/>
          <w:lang w:eastAsia="ja-JP"/>
          <w14:ligatures w14:val="standardContextual"/>
        </w:rPr>
        <w:t>Artículo 11</w:t>
      </w:r>
      <w:r w:rsidRPr="00435043">
        <w:rPr>
          <w:rFonts w:eastAsiaTheme="minorEastAsia" w:cstheme="minorHAnsi"/>
          <w:kern w:val="2"/>
          <w:sz w:val="24"/>
          <w:szCs w:val="24"/>
          <w:lang w:eastAsia="ja-JP"/>
          <w14:ligatures w14:val="standardContextual"/>
        </w:rPr>
        <w:t>. La evaluación de la admisión por la evaluación de examen ordinario y extraordinario se hará de acuerdo con el cronograma establecido para cada modalidad.</w:t>
      </w:r>
    </w:p>
    <w:p w14:paraId="06CBA9D2" w14:textId="77777777" w:rsidR="00435043" w:rsidRPr="00435043" w:rsidRDefault="00435043" w:rsidP="007B5298">
      <w:pPr>
        <w:spacing w:line="240" w:lineRule="auto"/>
        <w:contextualSpacing/>
        <w:jc w:val="center"/>
        <w:rPr>
          <w:rFonts w:eastAsiaTheme="minorEastAsia" w:cstheme="minorHAnsi"/>
          <w:b/>
          <w:kern w:val="2"/>
          <w:sz w:val="24"/>
          <w:szCs w:val="24"/>
          <w:u w:val="single"/>
          <w:lang w:eastAsia="ja-JP"/>
          <w14:ligatures w14:val="standardContextual"/>
        </w:rPr>
      </w:pPr>
    </w:p>
    <w:p w14:paraId="6E1A01DE" w14:textId="26AA18A0" w:rsidR="00435043" w:rsidRDefault="00435043" w:rsidP="007B5298">
      <w:pPr>
        <w:spacing w:line="240" w:lineRule="auto"/>
        <w:contextualSpacing/>
        <w:jc w:val="center"/>
        <w:rPr>
          <w:rFonts w:eastAsiaTheme="minorEastAsia" w:cstheme="minorHAnsi"/>
          <w:b/>
          <w:kern w:val="2"/>
          <w:sz w:val="24"/>
          <w:szCs w:val="24"/>
          <w:u w:val="single"/>
          <w:lang w:val="es-MX" w:eastAsia="ja-JP"/>
          <w14:ligatures w14:val="standardContextual"/>
        </w:rPr>
      </w:pPr>
      <w:r w:rsidRPr="00435043">
        <w:rPr>
          <w:rFonts w:eastAsiaTheme="minorEastAsia" w:cstheme="minorHAnsi"/>
          <w:b/>
          <w:kern w:val="2"/>
          <w:sz w:val="24"/>
          <w:szCs w:val="24"/>
          <w:u w:val="single"/>
          <w:lang w:val="es-MX" w:eastAsia="ja-JP"/>
          <w14:ligatures w14:val="standardContextual"/>
        </w:rPr>
        <w:t>TÍTULO V</w:t>
      </w:r>
    </w:p>
    <w:p w14:paraId="667F690C" w14:textId="77777777" w:rsidR="007B5298" w:rsidRPr="00435043" w:rsidRDefault="007B5298" w:rsidP="007B5298">
      <w:pPr>
        <w:spacing w:line="240" w:lineRule="auto"/>
        <w:contextualSpacing/>
        <w:jc w:val="center"/>
        <w:rPr>
          <w:rFonts w:eastAsiaTheme="minorEastAsia" w:cstheme="minorHAnsi"/>
          <w:b/>
          <w:kern w:val="2"/>
          <w:sz w:val="24"/>
          <w:szCs w:val="24"/>
          <w:u w:val="single"/>
          <w:lang w:val="es-MX" w:eastAsia="ja-JP"/>
          <w14:ligatures w14:val="standardContextual"/>
        </w:rPr>
      </w:pPr>
    </w:p>
    <w:p w14:paraId="76C6818E" w14:textId="77777777" w:rsidR="00435043" w:rsidRPr="00435043" w:rsidRDefault="00435043" w:rsidP="007B5298">
      <w:pPr>
        <w:spacing w:line="240" w:lineRule="auto"/>
        <w:contextualSpacing/>
        <w:jc w:val="center"/>
        <w:rPr>
          <w:rFonts w:eastAsiaTheme="minorEastAsia" w:cstheme="minorHAnsi"/>
          <w:b/>
          <w:kern w:val="2"/>
          <w:sz w:val="24"/>
          <w:szCs w:val="24"/>
          <w:u w:val="single"/>
          <w:lang w:val="es-MX" w:eastAsia="ja-JP"/>
          <w14:ligatures w14:val="standardContextual"/>
        </w:rPr>
      </w:pPr>
      <w:r w:rsidRPr="00435043">
        <w:rPr>
          <w:rFonts w:eastAsiaTheme="minorEastAsia" w:cstheme="minorHAnsi"/>
          <w:b/>
          <w:kern w:val="2"/>
          <w:sz w:val="24"/>
          <w:szCs w:val="24"/>
          <w:u w:val="single"/>
          <w:lang w:val="es-MX" w:eastAsia="ja-JP"/>
          <w14:ligatures w14:val="standardContextual"/>
        </w:rPr>
        <w:t>ADMISIÓN POR CONCURSO ORDINARIO</w:t>
      </w:r>
    </w:p>
    <w:p w14:paraId="3865119B" w14:textId="77777777" w:rsidR="00435043" w:rsidRPr="00435043" w:rsidRDefault="00435043" w:rsidP="007B5298">
      <w:pPr>
        <w:spacing w:line="240" w:lineRule="auto"/>
        <w:contextualSpacing/>
        <w:jc w:val="center"/>
        <w:rPr>
          <w:rFonts w:eastAsiaTheme="minorEastAsia" w:cstheme="minorHAnsi"/>
          <w:b/>
          <w:kern w:val="2"/>
          <w:sz w:val="24"/>
          <w:szCs w:val="24"/>
          <w:u w:val="single"/>
          <w:lang w:val="es-MX" w:eastAsia="ja-JP"/>
          <w14:ligatures w14:val="standardContextual"/>
        </w:rPr>
      </w:pPr>
    </w:p>
    <w:p w14:paraId="18614C3D" w14:textId="40EDD0AB" w:rsidR="00435043" w:rsidRDefault="00435043" w:rsidP="007B5298">
      <w:pPr>
        <w:spacing w:line="240" w:lineRule="auto"/>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b/>
          <w:kern w:val="2"/>
          <w:sz w:val="24"/>
          <w:szCs w:val="24"/>
          <w:lang w:val="es-MX" w:eastAsia="ja-JP"/>
          <w14:ligatures w14:val="standardContextual"/>
        </w:rPr>
        <w:t>Artículo 12.</w:t>
      </w:r>
      <w:r w:rsidRPr="00435043">
        <w:rPr>
          <w:rFonts w:eastAsiaTheme="minorEastAsia" w:cstheme="minorHAnsi"/>
          <w:kern w:val="2"/>
          <w:sz w:val="24"/>
          <w:szCs w:val="24"/>
          <w:lang w:val="es-MX" w:eastAsia="ja-JP"/>
          <w14:ligatures w14:val="standardContextual"/>
        </w:rPr>
        <w:t xml:space="preserve"> Se considera postulante al Concurso Ordinario de Admisión, a toda persona debidamente inscrita en forma virtual o física en la Oficina de Admisión de la UTEA, sede Abancay, Filiales de Cusco y Andahuaylas.</w:t>
      </w:r>
    </w:p>
    <w:p w14:paraId="7E6B0BC1" w14:textId="77777777" w:rsidR="007B5298" w:rsidRPr="00435043" w:rsidRDefault="007B5298" w:rsidP="007B5298">
      <w:pPr>
        <w:spacing w:line="240" w:lineRule="auto"/>
        <w:contextualSpacing/>
        <w:jc w:val="both"/>
        <w:rPr>
          <w:rFonts w:eastAsiaTheme="minorEastAsia" w:cstheme="minorHAnsi"/>
          <w:kern w:val="2"/>
          <w:sz w:val="24"/>
          <w:szCs w:val="24"/>
          <w:lang w:val="es-MX" w:eastAsia="ja-JP"/>
          <w14:ligatures w14:val="standardContextual"/>
        </w:rPr>
      </w:pPr>
    </w:p>
    <w:p w14:paraId="67B68D56" w14:textId="77777777" w:rsidR="00435043" w:rsidRPr="00435043" w:rsidRDefault="00435043" w:rsidP="007B5298">
      <w:pPr>
        <w:spacing w:line="240" w:lineRule="auto"/>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b/>
          <w:kern w:val="2"/>
          <w:sz w:val="24"/>
          <w:szCs w:val="24"/>
          <w:lang w:val="es-MX" w:eastAsia="ja-JP"/>
          <w14:ligatures w14:val="standardContextual"/>
        </w:rPr>
        <w:t>Artículo 13.</w:t>
      </w:r>
      <w:r w:rsidRPr="00435043">
        <w:rPr>
          <w:rFonts w:eastAsiaTheme="minorEastAsia" w:cstheme="minorHAnsi"/>
          <w:kern w:val="2"/>
          <w:sz w:val="24"/>
          <w:szCs w:val="24"/>
          <w:lang w:val="es-MX" w:eastAsia="ja-JP"/>
          <w14:ligatures w14:val="standardContextual"/>
        </w:rPr>
        <w:t xml:space="preserve"> Pueden postular en el Concurso Ordinario de la UTEA.</w:t>
      </w:r>
    </w:p>
    <w:p w14:paraId="6158F987" w14:textId="77777777" w:rsidR="00435043" w:rsidRPr="00435043" w:rsidRDefault="00435043" w:rsidP="007B5298">
      <w:pPr>
        <w:numPr>
          <w:ilvl w:val="0"/>
          <w:numId w:val="21"/>
        </w:numPr>
        <w:spacing w:line="240" w:lineRule="auto"/>
        <w:ind w:left="284"/>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kern w:val="2"/>
          <w:sz w:val="24"/>
          <w:szCs w:val="24"/>
          <w:lang w:val="es-MX" w:eastAsia="ja-JP"/>
          <w14:ligatures w14:val="standardContextual"/>
        </w:rPr>
        <w:t>Quienes hayan concluido estudios de educación secundaria en instituciones educativas reconocidas por el Ministerio de Educación.</w:t>
      </w:r>
    </w:p>
    <w:p w14:paraId="2D698F5A" w14:textId="6BAEF0EF" w:rsidR="00435043" w:rsidRDefault="00435043" w:rsidP="007B5298">
      <w:pPr>
        <w:numPr>
          <w:ilvl w:val="0"/>
          <w:numId w:val="21"/>
        </w:numPr>
        <w:spacing w:line="240" w:lineRule="auto"/>
        <w:ind w:left="284"/>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kern w:val="2"/>
          <w:sz w:val="24"/>
          <w:szCs w:val="24"/>
          <w:lang w:val="es-MX" w:eastAsia="ja-JP"/>
          <w14:ligatures w14:val="standardContextual"/>
        </w:rPr>
        <w:t>Quienes hubieren aprobado en el extranjero estudios equivalentes a la Educación Secundaria que se imparten en el Perú y convalidados por el MINEDU.</w:t>
      </w:r>
    </w:p>
    <w:p w14:paraId="315DEA8D" w14:textId="77777777" w:rsidR="007B5298" w:rsidRPr="00435043" w:rsidRDefault="007B5298" w:rsidP="007B5298">
      <w:pPr>
        <w:spacing w:line="240" w:lineRule="auto"/>
        <w:ind w:left="284"/>
        <w:contextualSpacing/>
        <w:jc w:val="both"/>
        <w:rPr>
          <w:rFonts w:eastAsiaTheme="minorEastAsia" w:cstheme="minorHAnsi"/>
          <w:kern w:val="2"/>
          <w:sz w:val="24"/>
          <w:szCs w:val="24"/>
          <w:lang w:val="es-MX" w:eastAsia="ja-JP"/>
          <w14:ligatures w14:val="standardContextual"/>
        </w:rPr>
      </w:pPr>
    </w:p>
    <w:p w14:paraId="45AD4B55" w14:textId="4BB2A3A8" w:rsidR="00435043" w:rsidRDefault="00435043" w:rsidP="007B5298">
      <w:pPr>
        <w:spacing w:line="240" w:lineRule="auto"/>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b/>
          <w:kern w:val="2"/>
          <w:sz w:val="24"/>
          <w:szCs w:val="24"/>
          <w:lang w:val="es-MX" w:eastAsia="ja-JP"/>
          <w14:ligatures w14:val="standardContextual"/>
        </w:rPr>
        <w:t>Artículo 14.</w:t>
      </w:r>
      <w:r w:rsidRPr="00435043">
        <w:rPr>
          <w:rFonts w:eastAsiaTheme="minorEastAsia" w:cstheme="minorHAnsi"/>
          <w:kern w:val="2"/>
          <w:sz w:val="24"/>
          <w:szCs w:val="24"/>
          <w:lang w:val="es-MX" w:eastAsia="ja-JP"/>
          <w14:ligatures w14:val="standardContextual"/>
        </w:rPr>
        <w:t xml:space="preserve"> El postulante al concurso de admisión se inscribe a la Escuela Profesional de su preferencia. En caso de que desee cambiar de escuela profesional, lo puede hacer en la Oficina de admisión de la sede y filiales, 48 horas antes del día y hora del concurso de admisión</w:t>
      </w:r>
      <w:r w:rsidR="007B5298">
        <w:rPr>
          <w:rFonts w:eastAsiaTheme="minorEastAsia" w:cstheme="minorHAnsi"/>
          <w:kern w:val="2"/>
          <w:sz w:val="24"/>
          <w:szCs w:val="24"/>
          <w:lang w:val="es-MX" w:eastAsia="ja-JP"/>
          <w14:ligatures w14:val="standardContextual"/>
        </w:rPr>
        <w:t>.</w:t>
      </w:r>
    </w:p>
    <w:p w14:paraId="1F3D4FDB" w14:textId="77777777" w:rsidR="007B5298" w:rsidRPr="00435043" w:rsidRDefault="007B5298" w:rsidP="007B5298">
      <w:pPr>
        <w:spacing w:line="240" w:lineRule="auto"/>
        <w:contextualSpacing/>
        <w:jc w:val="both"/>
        <w:rPr>
          <w:rFonts w:eastAsiaTheme="minorEastAsia" w:cstheme="minorHAnsi"/>
          <w:kern w:val="2"/>
          <w:sz w:val="24"/>
          <w:szCs w:val="24"/>
          <w:lang w:val="es-MX" w:eastAsia="ja-JP"/>
          <w14:ligatures w14:val="standardContextual"/>
        </w:rPr>
      </w:pPr>
    </w:p>
    <w:p w14:paraId="242FDB57" w14:textId="0E2D46A6" w:rsidR="00435043" w:rsidRDefault="00435043" w:rsidP="007B5298">
      <w:pPr>
        <w:spacing w:line="240" w:lineRule="auto"/>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b/>
          <w:kern w:val="2"/>
          <w:sz w:val="24"/>
          <w:szCs w:val="24"/>
          <w:lang w:val="es-MX" w:eastAsia="ja-JP"/>
          <w14:ligatures w14:val="standardContextual"/>
        </w:rPr>
        <w:t>Artículo 15.</w:t>
      </w:r>
      <w:r w:rsidRPr="00435043">
        <w:rPr>
          <w:rFonts w:eastAsiaTheme="minorEastAsia" w:cstheme="minorHAnsi"/>
          <w:kern w:val="2"/>
          <w:sz w:val="24"/>
          <w:szCs w:val="24"/>
          <w:lang w:val="es-MX" w:eastAsia="ja-JP"/>
          <w14:ligatures w14:val="standardContextual"/>
        </w:rPr>
        <w:t xml:space="preserve"> Abonados los derechos de inscripción y haya registrado, no procede devolución ni transferencia.</w:t>
      </w:r>
    </w:p>
    <w:p w14:paraId="79FC09B8" w14:textId="77777777" w:rsidR="007B5298" w:rsidRPr="00435043" w:rsidRDefault="007B5298" w:rsidP="007B5298">
      <w:pPr>
        <w:spacing w:line="240" w:lineRule="auto"/>
        <w:contextualSpacing/>
        <w:jc w:val="both"/>
        <w:rPr>
          <w:rFonts w:eastAsiaTheme="minorEastAsia" w:cstheme="minorHAnsi"/>
          <w:kern w:val="2"/>
          <w:sz w:val="24"/>
          <w:szCs w:val="24"/>
          <w:lang w:val="es-MX" w:eastAsia="ja-JP"/>
          <w14:ligatures w14:val="standardContextual"/>
        </w:rPr>
      </w:pPr>
    </w:p>
    <w:p w14:paraId="5AFE5BD1" w14:textId="77777777" w:rsidR="00435043" w:rsidRPr="00435043" w:rsidRDefault="00435043" w:rsidP="007B5298">
      <w:pPr>
        <w:spacing w:line="240" w:lineRule="auto"/>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b/>
          <w:kern w:val="2"/>
          <w:sz w:val="24"/>
          <w:szCs w:val="24"/>
          <w:lang w:val="es-MX" w:eastAsia="ja-JP"/>
          <w14:ligatures w14:val="standardContextual"/>
        </w:rPr>
        <w:t>Artículo 16.</w:t>
      </w:r>
      <w:r w:rsidRPr="00435043">
        <w:rPr>
          <w:rFonts w:eastAsiaTheme="minorEastAsia" w:cstheme="minorHAnsi"/>
          <w:kern w:val="2"/>
          <w:sz w:val="24"/>
          <w:szCs w:val="24"/>
          <w:lang w:val="es-MX" w:eastAsia="ja-JP"/>
          <w14:ligatures w14:val="standardContextual"/>
        </w:rPr>
        <w:t xml:space="preserve"> Para rendir el examen del concurso de admisión, el postulante deberá portar DNI y carné o ficha de inscripción de postulante.</w:t>
      </w:r>
    </w:p>
    <w:p w14:paraId="5F1FAB5A" w14:textId="550DD99E" w:rsidR="00435043" w:rsidRDefault="00435043" w:rsidP="007B5298">
      <w:pPr>
        <w:spacing w:line="240" w:lineRule="auto"/>
        <w:contextualSpacing/>
        <w:jc w:val="center"/>
        <w:rPr>
          <w:rFonts w:eastAsiaTheme="minorEastAsia" w:cstheme="minorHAnsi"/>
          <w:b/>
          <w:kern w:val="2"/>
          <w:sz w:val="24"/>
          <w:szCs w:val="24"/>
          <w:u w:val="single"/>
          <w:lang w:val="es-MX" w:eastAsia="ja-JP"/>
          <w14:ligatures w14:val="standardContextual"/>
        </w:rPr>
      </w:pPr>
    </w:p>
    <w:p w14:paraId="0F627352" w14:textId="4EEEBA00" w:rsidR="007B5298" w:rsidRDefault="007B5298" w:rsidP="007B5298">
      <w:pPr>
        <w:spacing w:line="240" w:lineRule="auto"/>
        <w:contextualSpacing/>
        <w:jc w:val="center"/>
        <w:rPr>
          <w:rFonts w:eastAsiaTheme="minorEastAsia" w:cstheme="minorHAnsi"/>
          <w:b/>
          <w:kern w:val="2"/>
          <w:sz w:val="24"/>
          <w:szCs w:val="24"/>
          <w:u w:val="single"/>
          <w:lang w:val="es-MX" w:eastAsia="ja-JP"/>
          <w14:ligatures w14:val="standardContextual"/>
        </w:rPr>
      </w:pPr>
    </w:p>
    <w:p w14:paraId="37626818" w14:textId="55402F3E" w:rsidR="007B5298" w:rsidRDefault="007B5298" w:rsidP="007B5298">
      <w:pPr>
        <w:spacing w:line="240" w:lineRule="auto"/>
        <w:contextualSpacing/>
        <w:jc w:val="center"/>
        <w:rPr>
          <w:rFonts w:eastAsiaTheme="minorEastAsia" w:cstheme="minorHAnsi"/>
          <w:b/>
          <w:kern w:val="2"/>
          <w:sz w:val="24"/>
          <w:szCs w:val="24"/>
          <w:u w:val="single"/>
          <w:lang w:val="es-MX" w:eastAsia="ja-JP"/>
          <w14:ligatures w14:val="standardContextual"/>
        </w:rPr>
      </w:pPr>
    </w:p>
    <w:p w14:paraId="2E7DEAAB" w14:textId="20790E20" w:rsidR="00435043" w:rsidRPr="00435043" w:rsidRDefault="00435043" w:rsidP="007B5298">
      <w:pPr>
        <w:spacing w:line="240" w:lineRule="auto"/>
        <w:contextualSpacing/>
        <w:jc w:val="center"/>
        <w:rPr>
          <w:rFonts w:eastAsiaTheme="minorEastAsia" w:cstheme="minorHAnsi"/>
          <w:b/>
          <w:kern w:val="2"/>
          <w:sz w:val="24"/>
          <w:szCs w:val="24"/>
          <w:u w:val="single"/>
          <w:lang w:val="es-MX" w:eastAsia="ja-JP"/>
          <w14:ligatures w14:val="standardContextual"/>
        </w:rPr>
      </w:pPr>
      <w:r w:rsidRPr="00435043">
        <w:rPr>
          <w:rFonts w:eastAsiaTheme="minorEastAsia" w:cstheme="minorHAnsi"/>
          <w:b/>
          <w:kern w:val="2"/>
          <w:sz w:val="24"/>
          <w:szCs w:val="24"/>
          <w:u w:val="single"/>
          <w:lang w:val="es-MX" w:eastAsia="ja-JP"/>
          <w14:ligatures w14:val="standardContextual"/>
        </w:rPr>
        <w:t>TÍTULO VI</w:t>
      </w:r>
    </w:p>
    <w:p w14:paraId="2FA06A34" w14:textId="77777777" w:rsidR="00435043" w:rsidRPr="00435043" w:rsidRDefault="00435043" w:rsidP="007B5298">
      <w:pPr>
        <w:spacing w:line="240" w:lineRule="auto"/>
        <w:contextualSpacing/>
        <w:jc w:val="center"/>
        <w:rPr>
          <w:rFonts w:eastAsiaTheme="minorEastAsia" w:cstheme="minorHAnsi"/>
          <w:b/>
          <w:kern w:val="2"/>
          <w:sz w:val="24"/>
          <w:szCs w:val="24"/>
          <w:u w:val="single"/>
          <w:lang w:val="es-MX" w:eastAsia="ja-JP"/>
          <w14:ligatures w14:val="standardContextual"/>
        </w:rPr>
      </w:pPr>
      <w:r w:rsidRPr="00435043">
        <w:rPr>
          <w:rFonts w:eastAsiaTheme="minorEastAsia" w:cstheme="minorHAnsi"/>
          <w:b/>
          <w:kern w:val="2"/>
          <w:sz w:val="24"/>
          <w:szCs w:val="24"/>
          <w:u w:val="single"/>
          <w:lang w:val="es-MX" w:eastAsia="ja-JP"/>
          <w14:ligatures w14:val="standardContextual"/>
        </w:rPr>
        <w:t xml:space="preserve">ADMISIÓN POR MODALIDAD DE EXAMEN EXTRAORDINARIO 1 </w:t>
      </w:r>
    </w:p>
    <w:p w14:paraId="38171CB1" w14:textId="77777777" w:rsidR="00435043" w:rsidRPr="00435043" w:rsidRDefault="00435043" w:rsidP="007B5298">
      <w:pPr>
        <w:spacing w:line="240" w:lineRule="auto"/>
        <w:contextualSpacing/>
        <w:jc w:val="center"/>
        <w:rPr>
          <w:rFonts w:eastAsiaTheme="minorEastAsia" w:cstheme="minorHAnsi"/>
          <w:b/>
          <w:kern w:val="2"/>
          <w:sz w:val="24"/>
          <w:szCs w:val="24"/>
          <w:u w:val="single"/>
          <w:lang w:val="es-MX" w:eastAsia="ja-JP"/>
          <w14:ligatures w14:val="standardContextual"/>
        </w:rPr>
      </w:pPr>
    </w:p>
    <w:p w14:paraId="69B476EF" w14:textId="77777777" w:rsidR="00435043" w:rsidRPr="00435043" w:rsidRDefault="00435043" w:rsidP="007B5298">
      <w:pPr>
        <w:spacing w:line="240" w:lineRule="auto"/>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b/>
          <w:kern w:val="2"/>
          <w:sz w:val="24"/>
          <w:szCs w:val="24"/>
          <w:lang w:val="es-MX" w:eastAsia="ja-JP"/>
          <w14:ligatures w14:val="standardContextual"/>
        </w:rPr>
        <w:t>Artículo 17.</w:t>
      </w:r>
      <w:r w:rsidRPr="00435043">
        <w:rPr>
          <w:rFonts w:eastAsiaTheme="minorEastAsia" w:cstheme="minorHAnsi"/>
          <w:kern w:val="2"/>
          <w:sz w:val="24"/>
          <w:szCs w:val="24"/>
          <w:lang w:val="es-MX" w:eastAsia="ja-JP"/>
          <w14:ligatures w14:val="standardContextual"/>
        </w:rPr>
        <w:t xml:space="preserve"> Los postulantes al Concurso Extraordinario serán seleccionados mediante un cuadro de méritos y examen de conocimientos y aptitud o de cultura general (excepto los de primer y segundo puestos), obtenida de:</w:t>
      </w:r>
    </w:p>
    <w:p w14:paraId="4B439759" w14:textId="77777777" w:rsidR="00435043" w:rsidRPr="00435043" w:rsidRDefault="00435043" w:rsidP="007B5298">
      <w:pPr>
        <w:numPr>
          <w:ilvl w:val="0"/>
          <w:numId w:val="4"/>
        </w:numPr>
        <w:spacing w:line="240" w:lineRule="auto"/>
        <w:ind w:left="284" w:firstLine="0"/>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kern w:val="2"/>
          <w:sz w:val="24"/>
          <w:szCs w:val="24"/>
          <w:lang w:val="es-MX" w:eastAsia="ja-JP"/>
          <w14:ligatures w14:val="standardContextual"/>
        </w:rPr>
        <w:t>Promedio de los calificativos de su certificado de estudios 50%.</w:t>
      </w:r>
    </w:p>
    <w:p w14:paraId="7B121A14" w14:textId="20A6A4AA" w:rsidR="00435043" w:rsidRDefault="00435043" w:rsidP="007B5298">
      <w:pPr>
        <w:numPr>
          <w:ilvl w:val="0"/>
          <w:numId w:val="4"/>
        </w:numPr>
        <w:spacing w:line="240" w:lineRule="auto"/>
        <w:ind w:left="284" w:firstLine="0"/>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kern w:val="2"/>
          <w:sz w:val="24"/>
          <w:szCs w:val="24"/>
          <w:lang w:val="es-MX" w:eastAsia="ja-JP"/>
          <w14:ligatures w14:val="standardContextual"/>
        </w:rPr>
        <w:lastRenderedPageBreak/>
        <w:t>Prueba de conocimientos y aptitud académica y/o cultura general 50 %.</w:t>
      </w:r>
    </w:p>
    <w:p w14:paraId="3407C9C7" w14:textId="77777777" w:rsidR="007B5298" w:rsidRPr="00435043" w:rsidRDefault="007B5298" w:rsidP="007B5298">
      <w:pPr>
        <w:spacing w:line="240" w:lineRule="auto"/>
        <w:ind w:left="284"/>
        <w:contextualSpacing/>
        <w:jc w:val="both"/>
        <w:rPr>
          <w:rFonts w:eastAsiaTheme="minorEastAsia" w:cstheme="minorHAnsi"/>
          <w:kern w:val="2"/>
          <w:sz w:val="24"/>
          <w:szCs w:val="24"/>
          <w:lang w:val="es-MX" w:eastAsia="ja-JP"/>
          <w14:ligatures w14:val="standardContextual"/>
        </w:rPr>
      </w:pPr>
    </w:p>
    <w:p w14:paraId="33CF1EBD" w14:textId="29D49DBA" w:rsidR="00435043" w:rsidRDefault="00435043" w:rsidP="007B5298">
      <w:pPr>
        <w:spacing w:line="240" w:lineRule="auto"/>
        <w:contextualSpacing/>
        <w:jc w:val="center"/>
        <w:rPr>
          <w:rFonts w:eastAsiaTheme="minorEastAsia" w:cstheme="minorHAnsi"/>
          <w:b/>
          <w:kern w:val="2"/>
          <w:sz w:val="24"/>
          <w:szCs w:val="24"/>
          <w:u w:val="single"/>
          <w:lang w:val="es-MX" w:eastAsia="ja-JP"/>
          <w14:ligatures w14:val="standardContextual"/>
        </w:rPr>
      </w:pPr>
      <w:r w:rsidRPr="00435043">
        <w:rPr>
          <w:rFonts w:eastAsiaTheme="minorEastAsia" w:cstheme="minorHAnsi"/>
          <w:b/>
          <w:kern w:val="2"/>
          <w:sz w:val="24"/>
          <w:szCs w:val="24"/>
          <w:u w:val="single"/>
          <w:lang w:val="es-MX" w:eastAsia="ja-JP"/>
          <w14:ligatures w14:val="standardContextual"/>
        </w:rPr>
        <w:t>CAPÍTULO I</w:t>
      </w:r>
    </w:p>
    <w:p w14:paraId="5CB3B884" w14:textId="77777777" w:rsidR="007B5298" w:rsidRPr="00435043" w:rsidRDefault="007B5298" w:rsidP="007B5298">
      <w:pPr>
        <w:spacing w:line="240" w:lineRule="auto"/>
        <w:contextualSpacing/>
        <w:jc w:val="center"/>
        <w:rPr>
          <w:rFonts w:eastAsiaTheme="minorEastAsia" w:cstheme="minorHAnsi"/>
          <w:b/>
          <w:kern w:val="2"/>
          <w:sz w:val="24"/>
          <w:szCs w:val="24"/>
          <w:u w:val="single"/>
          <w:lang w:val="es-MX" w:eastAsia="ja-JP"/>
          <w14:ligatures w14:val="standardContextual"/>
        </w:rPr>
      </w:pPr>
    </w:p>
    <w:p w14:paraId="2BDB0BAF" w14:textId="77777777" w:rsidR="00435043" w:rsidRPr="00435043" w:rsidRDefault="00435043" w:rsidP="007B5298">
      <w:pPr>
        <w:spacing w:line="240" w:lineRule="auto"/>
        <w:contextualSpacing/>
        <w:jc w:val="center"/>
        <w:rPr>
          <w:rFonts w:eastAsiaTheme="minorEastAsia" w:cstheme="minorHAnsi"/>
          <w:b/>
          <w:kern w:val="2"/>
          <w:sz w:val="24"/>
          <w:szCs w:val="24"/>
          <w:u w:val="single"/>
          <w:lang w:val="es-MX" w:eastAsia="ja-JP"/>
          <w14:ligatures w14:val="standardContextual"/>
        </w:rPr>
      </w:pPr>
      <w:r w:rsidRPr="00435043">
        <w:rPr>
          <w:rFonts w:eastAsiaTheme="minorEastAsia" w:cstheme="minorHAnsi"/>
          <w:b/>
          <w:kern w:val="2"/>
          <w:sz w:val="24"/>
          <w:szCs w:val="24"/>
          <w:u w:val="single"/>
          <w:lang w:val="es-MX" w:eastAsia="ja-JP"/>
          <w14:ligatures w14:val="standardContextual"/>
        </w:rPr>
        <w:t>PRIMER Y SEGUNDO PUESTOS</w:t>
      </w:r>
    </w:p>
    <w:p w14:paraId="0D5C0172" w14:textId="77777777" w:rsidR="00435043" w:rsidRPr="00435043" w:rsidRDefault="00435043" w:rsidP="007B5298">
      <w:pPr>
        <w:spacing w:line="240" w:lineRule="auto"/>
        <w:contextualSpacing/>
        <w:jc w:val="center"/>
        <w:rPr>
          <w:rFonts w:eastAsiaTheme="minorEastAsia" w:cstheme="minorHAnsi"/>
          <w:b/>
          <w:kern w:val="2"/>
          <w:sz w:val="24"/>
          <w:szCs w:val="24"/>
          <w:u w:val="single"/>
          <w:lang w:val="es-MX" w:eastAsia="ja-JP"/>
          <w14:ligatures w14:val="standardContextual"/>
        </w:rPr>
      </w:pPr>
    </w:p>
    <w:p w14:paraId="1DB02B79" w14:textId="75BA98E2" w:rsidR="00435043" w:rsidRDefault="00435043" w:rsidP="007B5298">
      <w:pPr>
        <w:spacing w:line="240" w:lineRule="auto"/>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b/>
          <w:kern w:val="2"/>
          <w:sz w:val="24"/>
          <w:szCs w:val="24"/>
          <w:lang w:val="es-MX" w:eastAsia="ja-JP"/>
          <w14:ligatures w14:val="standardContextual"/>
        </w:rPr>
        <w:t>Artículo 18</w:t>
      </w:r>
      <w:r w:rsidRPr="00435043">
        <w:rPr>
          <w:rFonts w:eastAsiaTheme="minorEastAsia" w:cstheme="minorHAnsi"/>
          <w:kern w:val="2"/>
          <w:sz w:val="24"/>
          <w:szCs w:val="24"/>
          <w:lang w:val="es-MX" w:eastAsia="ja-JP"/>
          <w14:ligatures w14:val="standardContextual"/>
        </w:rPr>
        <w:t xml:space="preserve">. Están exonerados del examen del concurso de admisión ordinario en la UTEA, los que hubieren egresado en los dos últimos años a la convocatoria y que hayan ocupado el primer o segundo puesto en el orden de méritos, en el nivel secundario de las instituciones educativas del país. </w:t>
      </w:r>
    </w:p>
    <w:p w14:paraId="12881CC0" w14:textId="77777777" w:rsidR="007B5298" w:rsidRPr="00435043" w:rsidRDefault="007B5298" w:rsidP="007B5298">
      <w:pPr>
        <w:spacing w:line="240" w:lineRule="auto"/>
        <w:contextualSpacing/>
        <w:jc w:val="both"/>
        <w:rPr>
          <w:rFonts w:eastAsiaTheme="minorEastAsia" w:cstheme="minorHAnsi"/>
          <w:kern w:val="2"/>
          <w:sz w:val="24"/>
          <w:szCs w:val="24"/>
          <w:lang w:val="es-MX" w:eastAsia="ja-JP"/>
          <w14:ligatures w14:val="standardContextual"/>
        </w:rPr>
      </w:pPr>
    </w:p>
    <w:p w14:paraId="0A8093DE" w14:textId="77777777" w:rsidR="00435043" w:rsidRPr="00435043" w:rsidRDefault="00435043" w:rsidP="007B5298">
      <w:pPr>
        <w:spacing w:line="240" w:lineRule="auto"/>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b/>
          <w:kern w:val="2"/>
          <w:sz w:val="24"/>
          <w:szCs w:val="24"/>
          <w:lang w:val="es-MX" w:eastAsia="ja-JP"/>
          <w14:ligatures w14:val="standardContextual"/>
        </w:rPr>
        <w:t>Artículo 19.</w:t>
      </w:r>
      <w:r w:rsidRPr="00435043">
        <w:rPr>
          <w:rFonts w:eastAsiaTheme="minorEastAsia" w:cstheme="minorHAnsi"/>
          <w:kern w:val="2"/>
          <w:sz w:val="24"/>
          <w:szCs w:val="24"/>
          <w:lang w:val="es-MX" w:eastAsia="ja-JP"/>
          <w14:ligatures w14:val="standardContextual"/>
        </w:rPr>
        <w:t xml:space="preserve"> Los postulantes cumplirán con presentar los documentos exigidos en el Artículo 10 del presente reglamento. Además, acompañarán:</w:t>
      </w:r>
    </w:p>
    <w:p w14:paraId="01B571BF" w14:textId="77777777" w:rsidR="00435043" w:rsidRPr="00435043" w:rsidRDefault="00435043" w:rsidP="007B5298">
      <w:pPr>
        <w:spacing w:line="240" w:lineRule="auto"/>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kern w:val="2"/>
          <w:sz w:val="24"/>
          <w:szCs w:val="24"/>
          <w:lang w:val="es-MX" w:eastAsia="ja-JP"/>
          <w14:ligatures w14:val="standardContextual"/>
        </w:rPr>
        <w:t>a) Documento original emitida por la institución educativa de procedencia que acredite el orden de méritos respectivo.</w:t>
      </w:r>
    </w:p>
    <w:p w14:paraId="28D97029" w14:textId="77777777" w:rsidR="00435043" w:rsidRPr="00435043" w:rsidRDefault="00435043" w:rsidP="007B5298">
      <w:pPr>
        <w:spacing w:line="240" w:lineRule="auto"/>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kern w:val="2"/>
          <w:sz w:val="24"/>
          <w:szCs w:val="24"/>
          <w:lang w:val="es-MX" w:eastAsia="ja-JP"/>
          <w14:ligatures w14:val="standardContextual"/>
        </w:rPr>
        <w:t xml:space="preserve">b) Carta de presentación del postulante, dirigido al Rector de la Universidad, suscrito por el director de la Institución Educativa de procedencia. </w:t>
      </w:r>
    </w:p>
    <w:p w14:paraId="38B0A6D5" w14:textId="0AC3B4F7" w:rsidR="00435043" w:rsidRDefault="00435043" w:rsidP="007B5298">
      <w:pPr>
        <w:spacing w:line="240" w:lineRule="auto"/>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kern w:val="2"/>
          <w:sz w:val="24"/>
          <w:szCs w:val="24"/>
          <w:lang w:val="es-MX" w:eastAsia="ja-JP"/>
          <w14:ligatures w14:val="standardContextual"/>
        </w:rPr>
        <w:t>Ambos documentos, así como los certificados de estudios, deben estar refrendados por la autoridad educativa correspondiente.</w:t>
      </w:r>
    </w:p>
    <w:p w14:paraId="11021896" w14:textId="77777777" w:rsidR="007B5298" w:rsidRPr="00435043" w:rsidRDefault="007B5298" w:rsidP="007B5298">
      <w:pPr>
        <w:spacing w:line="240" w:lineRule="auto"/>
        <w:contextualSpacing/>
        <w:jc w:val="both"/>
        <w:rPr>
          <w:rFonts w:eastAsiaTheme="minorEastAsia" w:cstheme="minorHAnsi"/>
          <w:kern w:val="2"/>
          <w:sz w:val="24"/>
          <w:szCs w:val="24"/>
          <w:lang w:val="es-MX" w:eastAsia="ja-JP"/>
          <w14:ligatures w14:val="standardContextual"/>
        </w:rPr>
      </w:pPr>
    </w:p>
    <w:p w14:paraId="6BFD089D" w14:textId="1875F674" w:rsidR="00435043" w:rsidRDefault="00435043" w:rsidP="007B5298">
      <w:pPr>
        <w:spacing w:line="240" w:lineRule="auto"/>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b/>
          <w:kern w:val="2"/>
          <w:sz w:val="24"/>
          <w:szCs w:val="24"/>
          <w:lang w:val="es-MX" w:eastAsia="ja-JP"/>
          <w14:ligatures w14:val="standardContextual"/>
        </w:rPr>
        <w:t>Artículo 20.</w:t>
      </w:r>
      <w:r w:rsidRPr="00435043">
        <w:rPr>
          <w:rFonts w:eastAsiaTheme="minorEastAsia" w:cstheme="minorHAnsi"/>
          <w:kern w:val="2"/>
          <w:sz w:val="24"/>
          <w:szCs w:val="24"/>
          <w:lang w:val="es-MX" w:eastAsia="ja-JP"/>
          <w14:ligatures w14:val="standardContextual"/>
        </w:rPr>
        <w:t xml:space="preserve"> Los expedientes son calificados por la Comisión Especial de Admisión y los resultados son publicados.</w:t>
      </w:r>
    </w:p>
    <w:p w14:paraId="007C9051" w14:textId="45B9348A" w:rsidR="007B5298" w:rsidRDefault="007B5298" w:rsidP="007B5298">
      <w:pPr>
        <w:spacing w:line="240" w:lineRule="auto"/>
        <w:contextualSpacing/>
        <w:jc w:val="both"/>
        <w:rPr>
          <w:rFonts w:eastAsiaTheme="minorEastAsia" w:cstheme="minorHAnsi"/>
          <w:kern w:val="2"/>
          <w:sz w:val="24"/>
          <w:szCs w:val="24"/>
          <w:lang w:val="es-MX" w:eastAsia="ja-JP"/>
          <w14:ligatures w14:val="standardContextual"/>
        </w:rPr>
      </w:pPr>
    </w:p>
    <w:p w14:paraId="65405F47" w14:textId="77777777" w:rsidR="00435043" w:rsidRPr="00435043" w:rsidRDefault="00435043" w:rsidP="007B5298">
      <w:pPr>
        <w:spacing w:line="240" w:lineRule="auto"/>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b/>
          <w:kern w:val="2"/>
          <w:sz w:val="24"/>
          <w:szCs w:val="24"/>
          <w:lang w:val="es-MX" w:eastAsia="ja-JP"/>
          <w14:ligatures w14:val="standardContextual"/>
        </w:rPr>
        <w:t>Artículo 21.</w:t>
      </w:r>
      <w:r w:rsidRPr="00435043">
        <w:rPr>
          <w:rFonts w:eastAsiaTheme="minorEastAsia" w:cstheme="minorHAnsi"/>
          <w:kern w:val="2"/>
          <w:sz w:val="24"/>
          <w:szCs w:val="24"/>
          <w:lang w:val="es-MX" w:eastAsia="ja-JP"/>
          <w14:ligatures w14:val="standardContextual"/>
        </w:rPr>
        <w:t xml:space="preserve">  En caso de empate se tomará en cuenta el promedio del certificado de estudios correspondiente. De no alcanzar vacante, el postulante tiene la opción de presentarse a la prueba de selección ordinaria con el mismo expediente, previa petición y pago por derecho de examen de admisión ordinario.</w:t>
      </w:r>
    </w:p>
    <w:p w14:paraId="71940487" w14:textId="77777777" w:rsidR="00435043" w:rsidRPr="00435043" w:rsidRDefault="00435043" w:rsidP="007B5298">
      <w:pPr>
        <w:spacing w:line="240" w:lineRule="auto"/>
        <w:contextualSpacing/>
        <w:jc w:val="center"/>
        <w:rPr>
          <w:rFonts w:eastAsiaTheme="minorEastAsia" w:cstheme="minorHAnsi"/>
          <w:b/>
          <w:kern w:val="2"/>
          <w:sz w:val="24"/>
          <w:szCs w:val="24"/>
          <w:u w:val="single"/>
          <w:lang w:val="es-MX" w:eastAsia="ja-JP"/>
          <w14:ligatures w14:val="standardContextual"/>
        </w:rPr>
      </w:pPr>
    </w:p>
    <w:p w14:paraId="567E91CC" w14:textId="5DB022C4" w:rsidR="00435043" w:rsidRDefault="00435043" w:rsidP="007B5298">
      <w:pPr>
        <w:spacing w:line="240" w:lineRule="auto"/>
        <w:contextualSpacing/>
        <w:jc w:val="center"/>
        <w:rPr>
          <w:rFonts w:eastAsiaTheme="minorEastAsia" w:cstheme="minorHAnsi"/>
          <w:b/>
          <w:kern w:val="2"/>
          <w:sz w:val="24"/>
          <w:szCs w:val="24"/>
          <w:u w:val="single"/>
          <w:lang w:val="es-MX" w:eastAsia="ja-JP"/>
          <w14:ligatures w14:val="standardContextual"/>
        </w:rPr>
      </w:pPr>
      <w:r w:rsidRPr="00435043">
        <w:rPr>
          <w:rFonts w:eastAsiaTheme="minorEastAsia" w:cstheme="minorHAnsi"/>
          <w:b/>
          <w:kern w:val="2"/>
          <w:sz w:val="24"/>
          <w:szCs w:val="24"/>
          <w:u w:val="single"/>
          <w:lang w:val="es-MX" w:eastAsia="ja-JP"/>
          <w14:ligatures w14:val="standardContextual"/>
        </w:rPr>
        <w:t>CAPÍTULO II</w:t>
      </w:r>
    </w:p>
    <w:p w14:paraId="4932AC38" w14:textId="77777777" w:rsidR="007B5298" w:rsidRPr="00435043" w:rsidRDefault="007B5298" w:rsidP="007B5298">
      <w:pPr>
        <w:spacing w:line="240" w:lineRule="auto"/>
        <w:contextualSpacing/>
        <w:jc w:val="center"/>
        <w:rPr>
          <w:rFonts w:eastAsiaTheme="minorEastAsia" w:cstheme="minorHAnsi"/>
          <w:b/>
          <w:kern w:val="2"/>
          <w:sz w:val="24"/>
          <w:szCs w:val="24"/>
          <w:u w:val="single"/>
          <w:lang w:val="es-MX" w:eastAsia="ja-JP"/>
          <w14:ligatures w14:val="standardContextual"/>
        </w:rPr>
      </w:pPr>
    </w:p>
    <w:p w14:paraId="50AC2888" w14:textId="3BDA1AEB" w:rsidR="00435043" w:rsidRDefault="00435043" w:rsidP="007B5298">
      <w:pPr>
        <w:spacing w:line="240" w:lineRule="auto"/>
        <w:contextualSpacing/>
        <w:jc w:val="center"/>
        <w:rPr>
          <w:rFonts w:eastAsiaTheme="minorEastAsia" w:cstheme="minorHAnsi"/>
          <w:b/>
          <w:kern w:val="2"/>
          <w:sz w:val="24"/>
          <w:szCs w:val="24"/>
          <w:u w:val="single"/>
          <w:lang w:val="es-MX" w:eastAsia="ja-JP"/>
          <w14:ligatures w14:val="standardContextual"/>
        </w:rPr>
      </w:pPr>
      <w:r w:rsidRPr="00435043">
        <w:rPr>
          <w:rFonts w:eastAsiaTheme="minorEastAsia" w:cstheme="minorHAnsi"/>
          <w:b/>
          <w:kern w:val="2"/>
          <w:sz w:val="24"/>
          <w:szCs w:val="24"/>
          <w:u w:val="single"/>
          <w:lang w:val="es-MX" w:eastAsia="ja-JP"/>
          <w14:ligatures w14:val="standardContextual"/>
        </w:rPr>
        <w:t>DEPORTISTAS DESTACADOS O DEPORTISTAS DEL PROGRAMA DEPORTIVO DE ALTA COMPETENCIA (PRODAC)</w:t>
      </w:r>
    </w:p>
    <w:p w14:paraId="394779EB" w14:textId="77777777" w:rsidR="0099387B" w:rsidRPr="00435043" w:rsidRDefault="0099387B" w:rsidP="007B5298">
      <w:pPr>
        <w:spacing w:line="240" w:lineRule="auto"/>
        <w:contextualSpacing/>
        <w:jc w:val="center"/>
        <w:rPr>
          <w:rFonts w:eastAsiaTheme="minorEastAsia" w:cstheme="minorHAnsi"/>
          <w:b/>
          <w:kern w:val="2"/>
          <w:sz w:val="24"/>
          <w:szCs w:val="24"/>
          <w:u w:val="single"/>
          <w:lang w:val="es-MX" w:eastAsia="ja-JP"/>
          <w14:ligatures w14:val="standardContextual"/>
        </w:rPr>
      </w:pPr>
    </w:p>
    <w:p w14:paraId="30E293ED" w14:textId="77777777" w:rsidR="00435043" w:rsidRPr="00435043" w:rsidRDefault="00435043" w:rsidP="007B5298">
      <w:pPr>
        <w:spacing w:line="240" w:lineRule="auto"/>
        <w:contextualSpacing/>
        <w:jc w:val="both"/>
        <w:rPr>
          <w:rFonts w:eastAsiaTheme="minorEastAsia" w:cstheme="minorHAnsi"/>
          <w:b/>
          <w:kern w:val="2"/>
          <w:sz w:val="24"/>
          <w:szCs w:val="24"/>
          <w:lang w:val="es-MX" w:eastAsia="ja-JP"/>
          <w14:ligatures w14:val="standardContextual"/>
        </w:rPr>
      </w:pPr>
      <w:r w:rsidRPr="00435043">
        <w:rPr>
          <w:rFonts w:eastAsiaTheme="minorEastAsia" w:cstheme="minorHAnsi"/>
          <w:b/>
          <w:kern w:val="2"/>
          <w:sz w:val="24"/>
          <w:szCs w:val="24"/>
          <w:lang w:val="es-MX" w:eastAsia="ja-JP"/>
          <w14:ligatures w14:val="standardContextual"/>
        </w:rPr>
        <w:t>Deportistas Destacados</w:t>
      </w:r>
    </w:p>
    <w:p w14:paraId="7F51BA98" w14:textId="7F9DEBF2" w:rsidR="00435043" w:rsidRDefault="00435043" w:rsidP="007B5298">
      <w:pPr>
        <w:spacing w:line="240" w:lineRule="auto"/>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b/>
          <w:kern w:val="2"/>
          <w:sz w:val="24"/>
          <w:szCs w:val="24"/>
          <w:lang w:val="es-MX" w:eastAsia="ja-JP"/>
          <w14:ligatures w14:val="standardContextual"/>
        </w:rPr>
        <w:t>Artículo 22.</w:t>
      </w:r>
      <w:r w:rsidRPr="00435043">
        <w:rPr>
          <w:rFonts w:eastAsiaTheme="minorEastAsia" w:cstheme="minorHAnsi"/>
          <w:kern w:val="2"/>
          <w:sz w:val="24"/>
          <w:szCs w:val="24"/>
          <w:lang w:val="es-MX" w:eastAsia="ja-JP"/>
          <w14:ligatures w14:val="standardContextual"/>
        </w:rPr>
        <w:t xml:space="preserve"> Tienen derecho a postular en esta modalidad los deportistas no profesionales de la Región, de conformidad a la Ley No 28036 de Promoción y Desarrollo del Deporte y la Directiva No 004-PE-IPD 2001, que hayan concluido estudios secundarios en el año académico anterior a la que se convoque a examen de admisión en la UTEA. </w:t>
      </w:r>
    </w:p>
    <w:p w14:paraId="68719494" w14:textId="77777777" w:rsidR="00306841" w:rsidRPr="00435043" w:rsidRDefault="00306841" w:rsidP="007B5298">
      <w:pPr>
        <w:spacing w:line="240" w:lineRule="auto"/>
        <w:contextualSpacing/>
        <w:jc w:val="both"/>
        <w:rPr>
          <w:rFonts w:eastAsiaTheme="minorEastAsia" w:cstheme="minorHAnsi"/>
          <w:kern w:val="2"/>
          <w:sz w:val="24"/>
          <w:szCs w:val="24"/>
          <w:lang w:val="es-MX" w:eastAsia="ja-JP"/>
          <w14:ligatures w14:val="standardContextual"/>
        </w:rPr>
      </w:pPr>
    </w:p>
    <w:p w14:paraId="7D704EB4" w14:textId="3554F6D0" w:rsidR="00435043" w:rsidRDefault="00435043" w:rsidP="007B5298">
      <w:pPr>
        <w:spacing w:line="240" w:lineRule="auto"/>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b/>
          <w:kern w:val="2"/>
          <w:sz w:val="24"/>
          <w:szCs w:val="24"/>
          <w:lang w:val="es-MX" w:eastAsia="ja-JP"/>
          <w14:ligatures w14:val="standardContextual"/>
        </w:rPr>
        <w:t>Artículo 23.</w:t>
      </w:r>
      <w:r w:rsidRPr="00435043">
        <w:rPr>
          <w:rFonts w:eastAsiaTheme="minorEastAsia" w:cstheme="minorHAnsi"/>
          <w:kern w:val="2"/>
          <w:sz w:val="24"/>
          <w:szCs w:val="24"/>
          <w:lang w:val="es-MX" w:eastAsia="ja-JP"/>
          <w14:ligatures w14:val="standardContextual"/>
        </w:rPr>
        <w:t xml:space="preserve"> Se considera deportista destacado no profesional al postulante que participó a nivel nacional y/o internacional, reconocido por la federación deportiva correspondiente, del mismo modo al postulante que acredite haber participado en campeonatos oficiales representando a la Región.</w:t>
      </w:r>
    </w:p>
    <w:p w14:paraId="178D473B" w14:textId="77777777" w:rsidR="007B5298" w:rsidRPr="00435043" w:rsidRDefault="007B5298" w:rsidP="007B5298">
      <w:pPr>
        <w:spacing w:line="240" w:lineRule="auto"/>
        <w:contextualSpacing/>
        <w:jc w:val="both"/>
        <w:rPr>
          <w:rFonts w:eastAsiaTheme="minorEastAsia" w:cstheme="minorHAnsi"/>
          <w:kern w:val="2"/>
          <w:sz w:val="24"/>
          <w:szCs w:val="24"/>
          <w:lang w:val="es-MX" w:eastAsia="ja-JP"/>
          <w14:ligatures w14:val="standardContextual"/>
        </w:rPr>
      </w:pPr>
    </w:p>
    <w:p w14:paraId="58884866" w14:textId="77777777" w:rsidR="00435043" w:rsidRPr="00435043" w:rsidRDefault="00435043" w:rsidP="007B5298">
      <w:pPr>
        <w:spacing w:line="240" w:lineRule="auto"/>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b/>
          <w:kern w:val="2"/>
          <w:sz w:val="24"/>
          <w:szCs w:val="24"/>
          <w:lang w:val="es-MX" w:eastAsia="ja-JP"/>
          <w14:ligatures w14:val="standardContextual"/>
        </w:rPr>
        <w:t>Artículo 24</w:t>
      </w:r>
      <w:r w:rsidRPr="00435043">
        <w:rPr>
          <w:rFonts w:eastAsiaTheme="minorEastAsia" w:cstheme="minorHAnsi"/>
          <w:kern w:val="2"/>
          <w:sz w:val="24"/>
          <w:szCs w:val="24"/>
          <w:lang w:val="es-MX" w:eastAsia="ja-JP"/>
          <w14:ligatures w14:val="standardContextual"/>
        </w:rPr>
        <w:t>. Los postulantes deportistas destacados presentarán, además de los requisitos exigidos en el Articulo 10 º del presente reglamento lo siguiente:</w:t>
      </w:r>
    </w:p>
    <w:p w14:paraId="7F4E5861" w14:textId="77777777" w:rsidR="00435043" w:rsidRPr="00435043" w:rsidRDefault="00435043" w:rsidP="007B5298">
      <w:pPr>
        <w:numPr>
          <w:ilvl w:val="0"/>
          <w:numId w:val="22"/>
        </w:numPr>
        <w:spacing w:line="240" w:lineRule="auto"/>
        <w:ind w:left="284"/>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kern w:val="2"/>
          <w:sz w:val="24"/>
          <w:szCs w:val="24"/>
          <w:lang w:val="es-MX" w:eastAsia="ja-JP"/>
          <w14:ligatures w14:val="standardContextual"/>
        </w:rPr>
        <w:t>Certificado oficial expedido por la Dirección Regional de Educación o constancia otorgada por la Federación Deportiva, que acredite su condición de deportista en actividad, con un año de antigüedad demostrando su participación en competencias nacionales y/ o internacionales como integrantes de la selección Nacional o Regional.</w:t>
      </w:r>
    </w:p>
    <w:p w14:paraId="7BA16D95" w14:textId="061D1054" w:rsidR="00435043" w:rsidRDefault="00435043" w:rsidP="007B5298">
      <w:pPr>
        <w:numPr>
          <w:ilvl w:val="0"/>
          <w:numId w:val="22"/>
        </w:numPr>
        <w:spacing w:line="240" w:lineRule="auto"/>
        <w:ind w:left="284"/>
        <w:contextualSpacing/>
        <w:jc w:val="both"/>
        <w:rPr>
          <w:rFonts w:eastAsiaTheme="minorEastAsia" w:cstheme="minorHAnsi"/>
          <w:b/>
          <w:bCs/>
          <w:kern w:val="2"/>
          <w:sz w:val="24"/>
          <w:szCs w:val="24"/>
          <w:lang w:val="es-MX" w:eastAsia="ja-JP"/>
          <w14:ligatures w14:val="standardContextual"/>
        </w:rPr>
      </w:pPr>
      <w:r w:rsidRPr="00435043">
        <w:rPr>
          <w:rFonts w:eastAsiaTheme="minorEastAsia" w:cstheme="minorHAnsi"/>
          <w:kern w:val="2"/>
          <w:sz w:val="24"/>
          <w:szCs w:val="24"/>
          <w:lang w:val="es-MX" w:eastAsia="ja-JP"/>
          <w14:ligatures w14:val="standardContextual"/>
        </w:rPr>
        <w:t xml:space="preserve">Carta de compromiso para participar en representación de la Universidad </w:t>
      </w:r>
      <w:r w:rsidRPr="00435043">
        <w:rPr>
          <w:rFonts w:eastAsiaTheme="minorEastAsia" w:cstheme="minorHAnsi"/>
          <w:b/>
          <w:bCs/>
          <w:kern w:val="2"/>
          <w:sz w:val="24"/>
          <w:szCs w:val="24"/>
          <w:lang w:val="es-MX" w:eastAsia="ja-JP"/>
          <w14:ligatures w14:val="standardContextual"/>
        </w:rPr>
        <w:t>Deportista del Programa Deportivo de Alta Competencia (PRODAC)</w:t>
      </w:r>
      <w:r w:rsidR="0099387B">
        <w:rPr>
          <w:rFonts w:eastAsiaTheme="minorEastAsia" w:cstheme="minorHAnsi"/>
          <w:b/>
          <w:bCs/>
          <w:kern w:val="2"/>
          <w:sz w:val="24"/>
          <w:szCs w:val="24"/>
          <w:lang w:val="es-MX" w:eastAsia="ja-JP"/>
          <w14:ligatures w14:val="standardContextual"/>
        </w:rPr>
        <w:t>.</w:t>
      </w:r>
    </w:p>
    <w:p w14:paraId="74836682" w14:textId="77777777" w:rsidR="00306841" w:rsidRPr="00435043" w:rsidRDefault="00306841" w:rsidP="00306841">
      <w:pPr>
        <w:spacing w:line="240" w:lineRule="auto"/>
        <w:ind w:left="284"/>
        <w:contextualSpacing/>
        <w:jc w:val="both"/>
        <w:rPr>
          <w:rFonts w:eastAsiaTheme="minorEastAsia" w:cstheme="minorHAnsi"/>
          <w:b/>
          <w:bCs/>
          <w:kern w:val="2"/>
          <w:sz w:val="24"/>
          <w:szCs w:val="24"/>
          <w:lang w:val="es-MX" w:eastAsia="ja-JP"/>
          <w14:ligatures w14:val="standardContextual"/>
        </w:rPr>
      </w:pPr>
    </w:p>
    <w:p w14:paraId="7AF5E024" w14:textId="77777777" w:rsidR="00435043" w:rsidRPr="00435043" w:rsidRDefault="00435043" w:rsidP="007B5298">
      <w:pPr>
        <w:spacing w:line="240" w:lineRule="auto"/>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b/>
          <w:kern w:val="2"/>
          <w:sz w:val="24"/>
          <w:szCs w:val="24"/>
          <w:lang w:val="es-MX" w:eastAsia="ja-JP"/>
          <w14:ligatures w14:val="standardContextual"/>
        </w:rPr>
        <w:t>Artículo 25.</w:t>
      </w:r>
      <w:r w:rsidRPr="00435043">
        <w:rPr>
          <w:rFonts w:eastAsiaTheme="minorEastAsia" w:cstheme="minorHAnsi"/>
          <w:kern w:val="2"/>
          <w:sz w:val="24"/>
          <w:szCs w:val="24"/>
          <w:lang w:val="es-MX" w:eastAsia="ja-JP"/>
          <w14:ligatures w14:val="standardContextual"/>
        </w:rPr>
        <w:t xml:space="preserve"> Los deportistas becados por los Programas Deportivos de Alta Competencia (PRODAC) en las universidades, que estén practicando su especialidad, podrán postular a la Universidad y solicitar exoneración del examen ordinario siempre que cumplan con los requisitos exigidos en el artículo 10 del presente reglamento, además debe presentar el documento emitido por la entidad oficial respectiva que lo acredite como:</w:t>
      </w:r>
    </w:p>
    <w:p w14:paraId="45A4BE63" w14:textId="77777777" w:rsidR="00435043" w:rsidRPr="00435043" w:rsidRDefault="00435043" w:rsidP="007B5298">
      <w:pPr>
        <w:numPr>
          <w:ilvl w:val="0"/>
          <w:numId w:val="6"/>
        </w:numPr>
        <w:spacing w:line="240" w:lineRule="auto"/>
        <w:ind w:left="284" w:firstLine="0"/>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kern w:val="2"/>
          <w:sz w:val="24"/>
          <w:szCs w:val="24"/>
          <w:lang w:val="es-MX" w:eastAsia="ja-JP"/>
          <w14:ligatures w14:val="standardContextual"/>
        </w:rPr>
        <w:t>Becado por el Programa Deportivo de Alta Competencia - PRODAC.</w:t>
      </w:r>
    </w:p>
    <w:p w14:paraId="5C28B8CD" w14:textId="240825D5" w:rsidR="00435043" w:rsidRDefault="00435043" w:rsidP="007B5298">
      <w:pPr>
        <w:numPr>
          <w:ilvl w:val="0"/>
          <w:numId w:val="6"/>
        </w:numPr>
        <w:spacing w:line="240" w:lineRule="auto"/>
        <w:ind w:left="284" w:firstLine="0"/>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kern w:val="2"/>
          <w:sz w:val="24"/>
          <w:szCs w:val="24"/>
          <w:lang w:val="es-MX" w:eastAsia="ja-JP"/>
          <w14:ligatures w14:val="standardContextual"/>
        </w:rPr>
        <w:t>Carta de compromiso para participar en representación de la UTEA</w:t>
      </w:r>
      <w:r w:rsidR="0099387B">
        <w:rPr>
          <w:rFonts w:eastAsiaTheme="minorEastAsia" w:cstheme="minorHAnsi"/>
          <w:kern w:val="2"/>
          <w:sz w:val="24"/>
          <w:szCs w:val="24"/>
          <w:lang w:val="es-MX" w:eastAsia="ja-JP"/>
          <w14:ligatures w14:val="standardContextual"/>
        </w:rPr>
        <w:t>.</w:t>
      </w:r>
    </w:p>
    <w:p w14:paraId="6BA81CDA" w14:textId="77777777" w:rsidR="007B5298" w:rsidRPr="00435043" w:rsidRDefault="007B5298" w:rsidP="00306841">
      <w:pPr>
        <w:spacing w:line="240" w:lineRule="auto"/>
        <w:ind w:left="284"/>
        <w:contextualSpacing/>
        <w:jc w:val="both"/>
        <w:rPr>
          <w:rFonts w:eastAsiaTheme="minorEastAsia" w:cstheme="minorHAnsi"/>
          <w:kern w:val="2"/>
          <w:sz w:val="24"/>
          <w:szCs w:val="24"/>
          <w:lang w:val="es-MX" w:eastAsia="ja-JP"/>
          <w14:ligatures w14:val="standardContextual"/>
        </w:rPr>
      </w:pPr>
    </w:p>
    <w:p w14:paraId="21466C56" w14:textId="2B67D860" w:rsidR="00435043" w:rsidRDefault="00435043" w:rsidP="007B5298">
      <w:pPr>
        <w:spacing w:line="240" w:lineRule="auto"/>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b/>
          <w:kern w:val="2"/>
          <w:sz w:val="24"/>
          <w:szCs w:val="24"/>
          <w:lang w:val="es-MX" w:eastAsia="ja-JP"/>
          <w14:ligatures w14:val="standardContextual"/>
        </w:rPr>
        <w:t>Artículo 26.</w:t>
      </w:r>
      <w:r w:rsidRPr="00435043">
        <w:rPr>
          <w:rFonts w:eastAsiaTheme="minorEastAsia" w:cstheme="minorHAnsi"/>
          <w:kern w:val="2"/>
          <w:sz w:val="24"/>
          <w:szCs w:val="24"/>
          <w:lang w:val="es-MX" w:eastAsia="ja-JP"/>
          <w14:ligatures w14:val="standardContextual"/>
        </w:rPr>
        <w:t xml:space="preserve"> El deportista destacado o Deportista del programa de Alta Competencia que se acoja a este beneficio está obligado a representar deportivamente a la UTEA, en las disciplinas acreditadas.</w:t>
      </w:r>
    </w:p>
    <w:p w14:paraId="49E4940C" w14:textId="77777777" w:rsidR="007B5298" w:rsidRPr="00435043" w:rsidRDefault="007B5298" w:rsidP="007B5298">
      <w:pPr>
        <w:spacing w:line="240" w:lineRule="auto"/>
        <w:contextualSpacing/>
        <w:jc w:val="both"/>
        <w:rPr>
          <w:rFonts w:eastAsiaTheme="minorEastAsia" w:cstheme="minorHAnsi"/>
          <w:kern w:val="2"/>
          <w:sz w:val="24"/>
          <w:szCs w:val="24"/>
          <w:lang w:val="es-MX" w:eastAsia="ja-JP"/>
          <w14:ligatures w14:val="standardContextual"/>
        </w:rPr>
      </w:pPr>
    </w:p>
    <w:p w14:paraId="25B6ED3F" w14:textId="77777777" w:rsidR="00435043" w:rsidRPr="00435043" w:rsidRDefault="00435043" w:rsidP="007B5298">
      <w:pPr>
        <w:spacing w:line="240" w:lineRule="auto"/>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b/>
          <w:kern w:val="2"/>
          <w:sz w:val="24"/>
          <w:szCs w:val="24"/>
          <w:lang w:val="es-MX" w:eastAsia="ja-JP"/>
          <w14:ligatures w14:val="standardContextual"/>
        </w:rPr>
        <w:t>Artículo 27</w:t>
      </w:r>
      <w:r w:rsidRPr="00435043">
        <w:rPr>
          <w:rFonts w:eastAsiaTheme="minorEastAsia" w:cstheme="minorHAnsi"/>
          <w:kern w:val="2"/>
          <w:sz w:val="24"/>
          <w:szCs w:val="24"/>
          <w:lang w:val="es-MX" w:eastAsia="ja-JP"/>
          <w14:ligatures w14:val="standardContextual"/>
        </w:rPr>
        <w:t>. En caso de empate se tomará en cuenta el promedio ponderado, de los certificados de los estudios realizados emitiéndose los resultados según cronograma de concurso de admisión.</w:t>
      </w:r>
      <w:r w:rsidRPr="00435043">
        <w:rPr>
          <w:rFonts w:eastAsiaTheme="minorEastAsia" w:cstheme="minorHAnsi"/>
          <w:kern w:val="2"/>
          <w:sz w:val="24"/>
          <w:szCs w:val="24"/>
          <w:lang w:eastAsia="ja-JP"/>
          <w14:ligatures w14:val="standardContextual"/>
        </w:rPr>
        <w:t xml:space="preserve"> </w:t>
      </w:r>
      <w:r w:rsidRPr="00435043">
        <w:rPr>
          <w:rFonts w:eastAsiaTheme="minorEastAsia" w:cstheme="minorHAnsi"/>
          <w:kern w:val="2"/>
          <w:sz w:val="24"/>
          <w:szCs w:val="24"/>
          <w:lang w:val="es-MX" w:eastAsia="ja-JP"/>
          <w14:ligatures w14:val="standardContextual"/>
        </w:rPr>
        <w:t>De no alcanzar vacante, el postulante tiene la opción de presentarse a la prueba de selección ordinaria con el mismo expediente, previa petición y pago por derecho de examen de admisión ordinario.</w:t>
      </w:r>
    </w:p>
    <w:p w14:paraId="75B840BB" w14:textId="77777777" w:rsidR="00435043" w:rsidRPr="00435043" w:rsidRDefault="00435043" w:rsidP="007B5298">
      <w:pPr>
        <w:spacing w:line="240" w:lineRule="auto"/>
        <w:contextualSpacing/>
        <w:jc w:val="center"/>
        <w:rPr>
          <w:rFonts w:eastAsiaTheme="minorEastAsia" w:cstheme="minorHAnsi"/>
          <w:b/>
          <w:kern w:val="2"/>
          <w:sz w:val="24"/>
          <w:szCs w:val="24"/>
          <w:u w:val="single"/>
          <w:lang w:val="es-MX" w:eastAsia="ja-JP"/>
          <w14:ligatures w14:val="standardContextual"/>
        </w:rPr>
      </w:pPr>
    </w:p>
    <w:p w14:paraId="389844A3" w14:textId="61105A89" w:rsidR="00435043" w:rsidRDefault="00435043" w:rsidP="007B5298">
      <w:pPr>
        <w:spacing w:line="240" w:lineRule="auto"/>
        <w:contextualSpacing/>
        <w:jc w:val="center"/>
        <w:rPr>
          <w:rFonts w:eastAsiaTheme="minorEastAsia" w:cstheme="minorHAnsi"/>
          <w:b/>
          <w:kern w:val="2"/>
          <w:sz w:val="24"/>
          <w:szCs w:val="24"/>
          <w:u w:val="single"/>
          <w:lang w:val="es-MX" w:eastAsia="ja-JP"/>
          <w14:ligatures w14:val="standardContextual"/>
        </w:rPr>
      </w:pPr>
      <w:r w:rsidRPr="00435043">
        <w:rPr>
          <w:rFonts w:eastAsiaTheme="minorEastAsia" w:cstheme="minorHAnsi"/>
          <w:b/>
          <w:kern w:val="2"/>
          <w:sz w:val="24"/>
          <w:szCs w:val="24"/>
          <w:u w:val="single"/>
          <w:lang w:val="es-MX" w:eastAsia="ja-JP"/>
          <w14:ligatures w14:val="standardContextual"/>
        </w:rPr>
        <w:t>CAPÍTULO III</w:t>
      </w:r>
    </w:p>
    <w:p w14:paraId="4B6E333A" w14:textId="77777777" w:rsidR="007B5298" w:rsidRPr="00435043" w:rsidRDefault="007B5298" w:rsidP="007B5298">
      <w:pPr>
        <w:spacing w:line="240" w:lineRule="auto"/>
        <w:contextualSpacing/>
        <w:jc w:val="center"/>
        <w:rPr>
          <w:rFonts w:eastAsiaTheme="minorEastAsia" w:cstheme="minorHAnsi"/>
          <w:b/>
          <w:kern w:val="2"/>
          <w:sz w:val="24"/>
          <w:szCs w:val="24"/>
          <w:u w:val="single"/>
          <w:lang w:val="es-MX" w:eastAsia="ja-JP"/>
          <w14:ligatures w14:val="standardContextual"/>
        </w:rPr>
      </w:pPr>
    </w:p>
    <w:p w14:paraId="448E010C" w14:textId="77777777" w:rsidR="00435043" w:rsidRPr="00435043" w:rsidRDefault="00435043" w:rsidP="007B5298">
      <w:pPr>
        <w:spacing w:line="240" w:lineRule="auto"/>
        <w:contextualSpacing/>
        <w:jc w:val="center"/>
        <w:rPr>
          <w:rFonts w:eastAsiaTheme="minorEastAsia" w:cstheme="minorHAnsi"/>
          <w:b/>
          <w:kern w:val="2"/>
          <w:sz w:val="24"/>
          <w:szCs w:val="24"/>
          <w:u w:val="single"/>
          <w:lang w:val="es-MX" w:eastAsia="ja-JP"/>
          <w14:ligatures w14:val="standardContextual"/>
        </w:rPr>
      </w:pPr>
      <w:r w:rsidRPr="00435043">
        <w:rPr>
          <w:rFonts w:eastAsiaTheme="minorEastAsia" w:cstheme="minorHAnsi"/>
          <w:b/>
          <w:kern w:val="2"/>
          <w:sz w:val="24"/>
          <w:szCs w:val="24"/>
          <w:u w:val="single"/>
          <w:lang w:val="es-MX" w:eastAsia="ja-JP"/>
          <w14:ligatures w14:val="standardContextual"/>
        </w:rPr>
        <w:t>PERSONAS CON DISCAPACIDAD</w:t>
      </w:r>
    </w:p>
    <w:p w14:paraId="16CB0F6A" w14:textId="77777777" w:rsidR="00435043" w:rsidRPr="00435043" w:rsidRDefault="00435043" w:rsidP="007B5298">
      <w:pPr>
        <w:spacing w:line="240" w:lineRule="auto"/>
        <w:contextualSpacing/>
        <w:jc w:val="center"/>
        <w:rPr>
          <w:rFonts w:eastAsiaTheme="minorEastAsia" w:cstheme="minorHAnsi"/>
          <w:b/>
          <w:kern w:val="2"/>
          <w:sz w:val="24"/>
          <w:szCs w:val="24"/>
          <w:u w:val="single"/>
          <w:lang w:val="es-MX" w:eastAsia="ja-JP"/>
          <w14:ligatures w14:val="standardContextual"/>
        </w:rPr>
      </w:pPr>
    </w:p>
    <w:p w14:paraId="071B181F" w14:textId="70007DBD" w:rsidR="00435043" w:rsidRDefault="00435043" w:rsidP="007B5298">
      <w:pPr>
        <w:spacing w:line="240" w:lineRule="auto"/>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b/>
          <w:kern w:val="2"/>
          <w:sz w:val="24"/>
          <w:szCs w:val="24"/>
          <w:lang w:val="es-MX" w:eastAsia="ja-JP"/>
          <w14:ligatures w14:val="standardContextual"/>
        </w:rPr>
        <w:t>Artículo 28.</w:t>
      </w:r>
      <w:r w:rsidRPr="00435043">
        <w:rPr>
          <w:rFonts w:eastAsiaTheme="minorEastAsia" w:cstheme="minorHAnsi"/>
          <w:kern w:val="2"/>
          <w:sz w:val="24"/>
          <w:szCs w:val="24"/>
          <w:lang w:val="es-MX" w:eastAsia="ja-JP"/>
          <w14:ligatures w14:val="standardContextual"/>
        </w:rPr>
        <w:t xml:space="preserve"> Podrán postular por esta modalidad las personas que según la Ley No 27050, sean declaradas discapacitadas, y hayan concluido estudios secundarios satisfactoriamente. De conformidad a la ley Universitaria No 30220 Art. 98.6 Las personas con discapacidad tienen derecho a una reserva del 5%de las vacantes ofrecidas del ordinario en sus procesos de admisión.</w:t>
      </w:r>
    </w:p>
    <w:p w14:paraId="5DE4A6E2" w14:textId="77777777" w:rsidR="00306841" w:rsidRPr="00435043" w:rsidRDefault="00306841" w:rsidP="007B5298">
      <w:pPr>
        <w:spacing w:line="240" w:lineRule="auto"/>
        <w:contextualSpacing/>
        <w:jc w:val="both"/>
        <w:rPr>
          <w:rFonts w:eastAsiaTheme="minorEastAsia" w:cstheme="minorHAnsi"/>
          <w:kern w:val="2"/>
          <w:sz w:val="24"/>
          <w:szCs w:val="24"/>
          <w:lang w:val="es-MX" w:eastAsia="ja-JP"/>
          <w14:ligatures w14:val="standardContextual"/>
        </w:rPr>
      </w:pPr>
    </w:p>
    <w:p w14:paraId="35792319" w14:textId="3805B337" w:rsidR="00435043" w:rsidRDefault="00435043" w:rsidP="007B5298">
      <w:pPr>
        <w:spacing w:line="240" w:lineRule="auto"/>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b/>
          <w:kern w:val="2"/>
          <w:sz w:val="24"/>
          <w:szCs w:val="24"/>
          <w:lang w:val="es-MX" w:eastAsia="ja-JP"/>
          <w14:ligatures w14:val="standardContextual"/>
        </w:rPr>
        <w:t>Artículo 29.</w:t>
      </w:r>
      <w:r w:rsidRPr="00435043">
        <w:rPr>
          <w:rFonts w:eastAsiaTheme="minorEastAsia" w:cstheme="minorHAnsi"/>
          <w:kern w:val="2"/>
          <w:sz w:val="24"/>
          <w:szCs w:val="24"/>
          <w:lang w:val="es-MX" w:eastAsia="ja-JP"/>
          <w14:ligatures w14:val="standardContextual"/>
        </w:rPr>
        <w:t xml:space="preserve"> La solicitud de las personas con discapacidad será dirigida al Rector en formato FUT (si es físico) y en formato digital (si la inscripción es virtual) acompañando el certificado del CONADIS. Además, deberá adjuntar los requisitos señalados en el artículo 10 del presente reglamento.</w:t>
      </w:r>
    </w:p>
    <w:p w14:paraId="4DB91AC6" w14:textId="77777777" w:rsidR="007B5298" w:rsidRPr="00435043" w:rsidRDefault="007B5298" w:rsidP="007B5298">
      <w:pPr>
        <w:spacing w:line="240" w:lineRule="auto"/>
        <w:contextualSpacing/>
        <w:jc w:val="both"/>
        <w:rPr>
          <w:rFonts w:eastAsiaTheme="minorEastAsia" w:cstheme="minorHAnsi"/>
          <w:kern w:val="2"/>
          <w:sz w:val="24"/>
          <w:szCs w:val="24"/>
          <w:lang w:val="es-MX" w:eastAsia="ja-JP"/>
          <w14:ligatures w14:val="standardContextual"/>
        </w:rPr>
      </w:pPr>
    </w:p>
    <w:p w14:paraId="034434A7" w14:textId="77777777" w:rsidR="00435043" w:rsidRPr="00435043" w:rsidRDefault="00435043" w:rsidP="007B5298">
      <w:pPr>
        <w:spacing w:line="240" w:lineRule="auto"/>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b/>
          <w:kern w:val="2"/>
          <w:sz w:val="24"/>
          <w:szCs w:val="24"/>
          <w:lang w:val="es-MX" w:eastAsia="ja-JP"/>
          <w14:ligatures w14:val="standardContextual"/>
        </w:rPr>
        <w:t>Artículo 30.</w:t>
      </w:r>
      <w:r w:rsidRPr="00435043">
        <w:rPr>
          <w:rFonts w:eastAsiaTheme="minorEastAsia" w:cstheme="minorHAnsi"/>
          <w:kern w:val="2"/>
          <w:sz w:val="24"/>
          <w:szCs w:val="24"/>
          <w:lang w:val="es-MX" w:eastAsia="ja-JP"/>
          <w14:ligatures w14:val="standardContextual"/>
        </w:rPr>
        <w:t xml:space="preserve"> En caso de empate se tomará en cuenta el promedio ponderado, del certificado de estudios correspondiente. De no alcanzar vacante, el postulante tiene la opción de presentarse a la prueba de selección ordinaria con el mismo expediente, previa petición y pago por derecho de examen de admisión ordinario.</w:t>
      </w:r>
    </w:p>
    <w:p w14:paraId="466DF8F9" w14:textId="77777777" w:rsidR="00435043" w:rsidRPr="00435043" w:rsidRDefault="00435043" w:rsidP="007B5298">
      <w:pPr>
        <w:spacing w:line="240" w:lineRule="auto"/>
        <w:contextualSpacing/>
        <w:jc w:val="center"/>
        <w:rPr>
          <w:rFonts w:eastAsiaTheme="minorEastAsia" w:cstheme="minorHAnsi"/>
          <w:b/>
          <w:kern w:val="2"/>
          <w:sz w:val="24"/>
          <w:szCs w:val="24"/>
          <w:u w:val="single"/>
          <w:lang w:val="es-MX" w:eastAsia="ja-JP"/>
          <w14:ligatures w14:val="standardContextual"/>
        </w:rPr>
      </w:pPr>
    </w:p>
    <w:p w14:paraId="03F53869" w14:textId="5144F6F2" w:rsidR="00435043" w:rsidRDefault="00435043" w:rsidP="007B5298">
      <w:pPr>
        <w:spacing w:line="240" w:lineRule="auto"/>
        <w:contextualSpacing/>
        <w:jc w:val="center"/>
        <w:rPr>
          <w:rFonts w:eastAsiaTheme="minorEastAsia" w:cstheme="minorHAnsi"/>
          <w:b/>
          <w:kern w:val="2"/>
          <w:sz w:val="24"/>
          <w:szCs w:val="24"/>
          <w:u w:val="single"/>
          <w:lang w:val="es-MX" w:eastAsia="ja-JP"/>
          <w14:ligatures w14:val="standardContextual"/>
        </w:rPr>
      </w:pPr>
      <w:r w:rsidRPr="00435043">
        <w:rPr>
          <w:rFonts w:eastAsiaTheme="minorEastAsia" w:cstheme="minorHAnsi"/>
          <w:b/>
          <w:kern w:val="2"/>
          <w:sz w:val="24"/>
          <w:szCs w:val="24"/>
          <w:u w:val="single"/>
          <w:lang w:val="es-MX" w:eastAsia="ja-JP"/>
          <w14:ligatures w14:val="standardContextual"/>
        </w:rPr>
        <w:t>CAPÍTULO IV</w:t>
      </w:r>
    </w:p>
    <w:p w14:paraId="5DC273A9" w14:textId="77777777" w:rsidR="007B5298" w:rsidRPr="00435043" w:rsidRDefault="007B5298" w:rsidP="007B5298">
      <w:pPr>
        <w:spacing w:line="240" w:lineRule="auto"/>
        <w:contextualSpacing/>
        <w:jc w:val="center"/>
        <w:rPr>
          <w:rFonts w:eastAsiaTheme="minorEastAsia" w:cstheme="minorHAnsi"/>
          <w:b/>
          <w:kern w:val="2"/>
          <w:sz w:val="24"/>
          <w:szCs w:val="24"/>
          <w:u w:val="single"/>
          <w:lang w:val="es-MX" w:eastAsia="ja-JP"/>
          <w14:ligatures w14:val="standardContextual"/>
        </w:rPr>
      </w:pPr>
    </w:p>
    <w:p w14:paraId="7181C059" w14:textId="77777777" w:rsidR="00435043" w:rsidRPr="00435043" w:rsidRDefault="00435043" w:rsidP="007B5298">
      <w:pPr>
        <w:spacing w:line="240" w:lineRule="auto"/>
        <w:contextualSpacing/>
        <w:jc w:val="center"/>
        <w:rPr>
          <w:rFonts w:eastAsiaTheme="minorEastAsia" w:cstheme="minorHAnsi"/>
          <w:b/>
          <w:kern w:val="2"/>
          <w:sz w:val="24"/>
          <w:szCs w:val="24"/>
          <w:u w:val="single"/>
          <w:lang w:val="es-MX" w:eastAsia="ja-JP"/>
          <w14:ligatures w14:val="standardContextual"/>
        </w:rPr>
      </w:pPr>
      <w:r w:rsidRPr="00435043">
        <w:rPr>
          <w:rFonts w:eastAsiaTheme="minorEastAsia" w:cstheme="minorHAnsi"/>
          <w:b/>
          <w:kern w:val="2"/>
          <w:sz w:val="24"/>
          <w:szCs w:val="24"/>
          <w:u w:val="single"/>
          <w:lang w:val="es-MX" w:eastAsia="ja-JP"/>
          <w14:ligatures w14:val="standardContextual"/>
        </w:rPr>
        <w:t>VÍCTIMAS DE TERRORISMO</w:t>
      </w:r>
    </w:p>
    <w:p w14:paraId="19BD1CFB" w14:textId="77777777" w:rsidR="00435043" w:rsidRPr="00435043" w:rsidRDefault="00435043" w:rsidP="007B5298">
      <w:pPr>
        <w:spacing w:line="240" w:lineRule="auto"/>
        <w:contextualSpacing/>
        <w:jc w:val="center"/>
        <w:rPr>
          <w:rFonts w:eastAsiaTheme="minorEastAsia" w:cstheme="minorHAnsi"/>
          <w:b/>
          <w:kern w:val="2"/>
          <w:sz w:val="24"/>
          <w:szCs w:val="24"/>
          <w:u w:val="single"/>
          <w:lang w:val="es-MX" w:eastAsia="ja-JP"/>
          <w14:ligatures w14:val="standardContextual"/>
        </w:rPr>
      </w:pPr>
    </w:p>
    <w:p w14:paraId="070D8C66" w14:textId="07DBFAC2" w:rsidR="00435043" w:rsidRDefault="00435043" w:rsidP="007B5298">
      <w:pPr>
        <w:spacing w:line="240" w:lineRule="auto"/>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b/>
          <w:bCs/>
          <w:kern w:val="2"/>
          <w:sz w:val="24"/>
          <w:szCs w:val="24"/>
          <w:lang w:val="es-MX" w:eastAsia="ja-JP"/>
          <w14:ligatures w14:val="standardContextual"/>
        </w:rPr>
        <w:t>Artículo 31</w:t>
      </w:r>
      <w:r w:rsidRPr="00435043">
        <w:rPr>
          <w:rFonts w:eastAsiaTheme="minorEastAsia" w:cstheme="minorHAnsi"/>
          <w:kern w:val="2"/>
          <w:sz w:val="24"/>
          <w:szCs w:val="24"/>
          <w:lang w:val="es-MX" w:eastAsia="ja-JP"/>
          <w14:ligatures w14:val="standardContextual"/>
        </w:rPr>
        <w:t xml:space="preserve">. Podrán postular por esta modalidad, las personas que acrediten la calificación como víctimas de terrorismo, conforme al D.S. 051.88- PCM y la ley </w:t>
      </w:r>
      <w:proofErr w:type="spellStart"/>
      <w:r w:rsidRPr="00435043">
        <w:rPr>
          <w:rFonts w:eastAsiaTheme="minorEastAsia" w:cstheme="minorHAnsi"/>
          <w:kern w:val="2"/>
          <w:sz w:val="24"/>
          <w:szCs w:val="24"/>
          <w:lang w:val="es-MX" w:eastAsia="ja-JP"/>
          <w14:ligatures w14:val="standardContextual"/>
        </w:rPr>
        <w:t>N.°</w:t>
      </w:r>
      <w:proofErr w:type="spellEnd"/>
      <w:r w:rsidRPr="00435043">
        <w:rPr>
          <w:rFonts w:eastAsiaTheme="minorEastAsia" w:cstheme="minorHAnsi"/>
          <w:kern w:val="2"/>
          <w:sz w:val="24"/>
          <w:szCs w:val="24"/>
          <w:lang w:val="es-MX" w:eastAsia="ja-JP"/>
          <w14:ligatures w14:val="standardContextual"/>
        </w:rPr>
        <w:t xml:space="preserve"> 27277. Este derecho asistirá a las víctimas de terrorismo o sus hijos comprendidos en el Registro Único de Víctimas. </w:t>
      </w:r>
    </w:p>
    <w:p w14:paraId="1D2F8838" w14:textId="77777777" w:rsidR="007B5298" w:rsidRPr="00435043" w:rsidRDefault="007B5298" w:rsidP="007B5298">
      <w:pPr>
        <w:spacing w:line="240" w:lineRule="auto"/>
        <w:contextualSpacing/>
        <w:jc w:val="both"/>
        <w:rPr>
          <w:rFonts w:eastAsiaTheme="minorEastAsia" w:cstheme="minorHAnsi"/>
          <w:kern w:val="2"/>
          <w:sz w:val="24"/>
          <w:szCs w:val="24"/>
          <w:lang w:val="es-MX" w:eastAsia="ja-JP"/>
          <w14:ligatures w14:val="standardContextual"/>
        </w:rPr>
      </w:pPr>
    </w:p>
    <w:p w14:paraId="2DCFD5E9" w14:textId="43899879" w:rsidR="00435043" w:rsidRDefault="00435043" w:rsidP="007B5298">
      <w:pPr>
        <w:spacing w:line="240" w:lineRule="auto"/>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b/>
          <w:kern w:val="2"/>
          <w:sz w:val="24"/>
          <w:szCs w:val="24"/>
          <w:lang w:val="es-MX" w:eastAsia="ja-JP"/>
          <w14:ligatures w14:val="standardContextual"/>
        </w:rPr>
        <w:t>Artículo 32.</w:t>
      </w:r>
      <w:r w:rsidRPr="00435043">
        <w:rPr>
          <w:rFonts w:eastAsiaTheme="minorEastAsia" w:cstheme="minorHAnsi"/>
          <w:kern w:val="2"/>
          <w:sz w:val="24"/>
          <w:szCs w:val="24"/>
          <w:lang w:val="es-MX" w:eastAsia="ja-JP"/>
          <w14:ligatures w14:val="standardContextual"/>
        </w:rPr>
        <w:t xml:space="preserve"> La solicitud de las personas calificadas como víctimas de terrorismo, será dirigida al Rector de la Universidad, en formato FUT (si es físico) y en formato digital (si la inscripción es virtual) con el certificado de calificación como víctima de terrorismo, otorgado por el registro único de víctimas (RUV) o el </w:t>
      </w:r>
      <w:proofErr w:type="gramStart"/>
      <w:r w:rsidRPr="00435043">
        <w:rPr>
          <w:rFonts w:eastAsiaTheme="minorEastAsia" w:cstheme="minorHAnsi"/>
          <w:kern w:val="2"/>
          <w:sz w:val="24"/>
          <w:szCs w:val="24"/>
          <w:lang w:val="es-MX" w:eastAsia="ja-JP"/>
          <w14:ligatures w14:val="standardContextual"/>
        </w:rPr>
        <w:t>CMAN,  y</w:t>
      </w:r>
      <w:proofErr w:type="gramEnd"/>
      <w:r w:rsidRPr="00435043">
        <w:rPr>
          <w:rFonts w:eastAsiaTheme="minorEastAsia" w:cstheme="minorHAnsi"/>
          <w:kern w:val="2"/>
          <w:sz w:val="24"/>
          <w:szCs w:val="24"/>
          <w:lang w:val="es-MX" w:eastAsia="ja-JP"/>
          <w14:ligatures w14:val="standardContextual"/>
        </w:rPr>
        <w:t xml:space="preserve"> debe adjuntar los requisitos establecidos en el Artículo 10 del presente Reglamento.</w:t>
      </w:r>
    </w:p>
    <w:p w14:paraId="10AB226A" w14:textId="77777777" w:rsidR="007B5298" w:rsidRPr="00435043" w:rsidRDefault="007B5298" w:rsidP="007B5298">
      <w:pPr>
        <w:spacing w:line="240" w:lineRule="auto"/>
        <w:contextualSpacing/>
        <w:jc w:val="both"/>
        <w:rPr>
          <w:rFonts w:eastAsiaTheme="minorEastAsia" w:cstheme="minorHAnsi"/>
          <w:kern w:val="2"/>
          <w:sz w:val="24"/>
          <w:szCs w:val="24"/>
          <w:lang w:val="es-MX" w:eastAsia="ja-JP"/>
          <w14:ligatures w14:val="standardContextual"/>
        </w:rPr>
      </w:pPr>
    </w:p>
    <w:p w14:paraId="194E0F9B" w14:textId="77777777" w:rsidR="00435043" w:rsidRPr="00435043" w:rsidRDefault="00435043" w:rsidP="007B5298">
      <w:pPr>
        <w:spacing w:line="240" w:lineRule="auto"/>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b/>
          <w:kern w:val="2"/>
          <w:sz w:val="24"/>
          <w:szCs w:val="24"/>
          <w:lang w:val="es-MX" w:eastAsia="ja-JP"/>
          <w14:ligatures w14:val="standardContextual"/>
        </w:rPr>
        <w:t>Artículo 33.</w:t>
      </w:r>
      <w:r w:rsidRPr="00435043">
        <w:rPr>
          <w:rFonts w:eastAsiaTheme="minorEastAsia" w:cstheme="minorHAnsi"/>
          <w:kern w:val="2"/>
          <w:sz w:val="24"/>
          <w:szCs w:val="24"/>
          <w:lang w:val="es-MX" w:eastAsia="ja-JP"/>
          <w14:ligatures w14:val="standardContextual"/>
        </w:rPr>
        <w:t xml:space="preserve"> En caso de empate se tomará en cuenta el promedio ponderado, del certificado de estudios correspondiente. De no alcanzar vacante, el postulante tiene la opción de no presentarse a la prueba de selección ordinaria con el mismo expediente, previa petición y pago por derecho de examen de admisión ordinario.</w:t>
      </w:r>
    </w:p>
    <w:p w14:paraId="0A621078" w14:textId="77777777" w:rsidR="00435043" w:rsidRPr="00435043" w:rsidRDefault="00435043" w:rsidP="007B5298">
      <w:pPr>
        <w:spacing w:line="240" w:lineRule="auto"/>
        <w:contextualSpacing/>
        <w:jc w:val="center"/>
        <w:rPr>
          <w:rFonts w:eastAsiaTheme="minorEastAsia" w:cstheme="minorHAnsi"/>
          <w:b/>
          <w:kern w:val="2"/>
          <w:sz w:val="24"/>
          <w:szCs w:val="24"/>
          <w:u w:val="single"/>
          <w:lang w:val="es-MX" w:eastAsia="ja-JP"/>
          <w14:ligatures w14:val="standardContextual"/>
        </w:rPr>
      </w:pPr>
    </w:p>
    <w:p w14:paraId="6F1E904D" w14:textId="54F0B164" w:rsidR="00435043" w:rsidRDefault="00435043" w:rsidP="007B5298">
      <w:pPr>
        <w:spacing w:line="240" w:lineRule="auto"/>
        <w:contextualSpacing/>
        <w:jc w:val="center"/>
        <w:rPr>
          <w:rFonts w:eastAsiaTheme="minorEastAsia" w:cstheme="minorHAnsi"/>
          <w:b/>
          <w:kern w:val="2"/>
          <w:sz w:val="24"/>
          <w:szCs w:val="24"/>
          <w:u w:val="single"/>
          <w:lang w:val="es-MX" w:eastAsia="ja-JP"/>
          <w14:ligatures w14:val="standardContextual"/>
        </w:rPr>
      </w:pPr>
      <w:r w:rsidRPr="00435043">
        <w:rPr>
          <w:rFonts w:eastAsiaTheme="minorEastAsia" w:cstheme="minorHAnsi"/>
          <w:b/>
          <w:kern w:val="2"/>
          <w:sz w:val="24"/>
          <w:szCs w:val="24"/>
          <w:u w:val="single"/>
          <w:lang w:val="es-MX" w:eastAsia="ja-JP"/>
          <w14:ligatures w14:val="standardContextual"/>
        </w:rPr>
        <w:t>CAPÍTULO V</w:t>
      </w:r>
    </w:p>
    <w:p w14:paraId="02E1DD6A" w14:textId="77777777" w:rsidR="007B5298" w:rsidRPr="00435043" w:rsidRDefault="007B5298" w:rsidP="007B5298">
      <w:pPr>
        <w:spacing w:line="240" w:lineRule="auto"/>
        <w:contextualSpacing/>
        <w:jc w:val="center"/>
        <w:rPr>
          <w:rFonts w:eastAsiaTheme="minorEastAsia" w:cstheme="minorHAnsi"/>
          <w:b/>
          <w:kern w:val="2"/>
          <w:sz w:val="24"/>
          <w:szCs w:val="24"/>
          <w:u w:val="single"/>
          <w:lang w:val="es-MX" w:eastAsia="ja-JP"/>
          <w14:ligatures w14:val="standardContextual"/>
        </w:rPr>
      </w:pPr>
    </w:p>
    <w:p w14:paraId="0292C978" w14:textId="67A02282" w:rsidR="00435043" w:rsidRPr="00435043" w:rsidRDefault="00435043" w:rsidP="007B5298">
      <w:pPr>
        <w:spacing w:line="240" w:lineRule="auto"/>
        <w:contextualSpacing/>
        <w:jc w:val="center"/>
        <w:rPr>
          <w:rFonts w:eastAsiaTheme="minorEastAsia" w:cstheme="minorHAnsi"/>
          <w:b/>
          <w:kern w:val="2"/>
          <w:sz w:val="24"/>
          <w:szCs w:val="24"/>
          <w:u w:val="single"/>
          <w:lang w:val="es-MX" w:eastAsia="ja-JP"/>
          <w14:ligatures w14:val="standardContextual"/>
        </w:rPr>
      </w:pPr>
      <w:r w:rsidRPr="00435043">
        <w:rPr>
          <w:rFonts w:eastAsiaTheme="minorEastAsia" w:cstheme="minorHAnsi"/>
          <w:b/>
          <w:kern w:val="2"/>
          <w:sz w:val="24"/>
          <w:szCs w:val="24"/>
          <w:u w:val="single"/>
          <w:lang w:val="es-MX" w:eastAsia="ja-JP"/>
          <w14:ligatures w14:val="standardContextual"/>
        </w:rPr>
        <w:t>MODALIDAD: CENTRO PREUNIVERSITARIO – CPU-UTEA</w:t>
      </w:r>
    </w:p>
    <w:p w14:paraId="5447BEDC" w14:textId="77777777" w:rsidR="00435043" w:rsidRPr="00435043" w:rsidRDefault="00435043" w:rsidP="007B5298">
      <w:pPr>
        <w:spacing w:line="240" w:lineRule="auto"/>
        <w:contextualSpacing/>
        <w:jc w:val="center"/>
        <w:rPr>
          <w:rFonts w:eastAsiaTheme="minorEastAsia" w:cstheme="minorHAnsi"/>
          <w:b/>
          <w:kern w:val="2"/>
          <w:sz w:val="24"/>
          <w:szCs w:val="24"/>
          <w:u w:val="single"/>
          <w:lang w:val="es-MX" w:eastAsia="ja-JP"/>
          <w14:ligatures w14:val="standardContextual"/>
        </w:rPr>
      </w:pPr>
    </w:p>
    <w:p w14:paraId="5F71D597" w14:textId="736BA55D" w:rsidR="00435043" w:rsidRPr="00435043" w:rsidRDefault="00435043" w:rsidP="007B5298">
      <w:pPr>
        <w:spacing w:line="240" w:lineRule="auto"/>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b/>
          <w:kern w:val="2"/>
          <w:sz w:val="24"/>
          <w:szCs w:val="24"/>
          <w:lang w:val="es-MX" w:eastAsia="ja-JP"/>
          <w14:ligatures w14:val="standardContextual"/>
        </w:rPr>
        <w:t>Artículo 34.</w:t>
      </w:r>
      <w:r w:rsidRPr="00435043">
        <w:rPr>
          <w:rFonts w:eastAsiaTheme="minorEastAsia" w:cstheme="minorHAnsi"/>
          <w:kern w:val="2"/>
          <w:sz w:val="24"/>
          <w:szCs w:val="24"/>
          <w:lang w:val="es-MX" w:eastAsia="ja-JP"/>
          <w14:ligatures w14:val="standardContextual"/>
        </w:rPr>
        <w:t xml:space="preserve"> Pueden inscribirse al Centro Pre</w:t>
      </w:r>
      <w:r w:rsidR="0099387B">
        <w:rPr>
          <w:rFonts w:eastAsiaTheme="minorEastAsia" w:cstheme="minorHAnsi"/>
          <w:kern w:val="2"/>
          <w:sz w:val="24"/>
          <w:szCs w:val="24"/>
          <w:lang w:val="es-MX" w:eastAsia="ja-JP"/>
          <w14:ligatures w14:val="standardContextual"/>
        </w:rPr>
        <w:t>u</w:t>
      </w:r>
      <w:r w:rsidRPr="00435043">
        <w:rPr>
          <w:rFonts w:eastAsiaTheme="minorEastAsia" w:cstheme="minorHAnsi"/>
          <w:kern w:val="2"/>
          <w:sz w:val="24"/>
          <w:szCs w:val="24"/>
          <w:lang w:val="es-MX" w:eastAsia="ja-JP"/>
          <w14:ligatures w14:val="standardContextual"/>
        </w:rPr>
        <w:t>niversitario-UTEA:</w:t>
      </w:r>
    </w:p>
    <w:p w14:paraId="2D1BE044" w14:textId="33832AD7" w:rsidR="00435043" w:rsidRDefault="00435043" w:rsidP="007B5298">
      <w:pPr>
        <w:spacing w:line="240" w:lineRule="auto"/>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kern w:val="2"/>
          <w:sz w:val="24"/>
          <w:szCs w:val="24"/>
          <w:lang w:val="es-MX" w:eastAsia="ja-JP"/>
          <w14:ligatures w14:val="standardContextual"/>
        </w:rPr>
        <w:t xml:space="preserve">Quienes hayan concluido estudios de </w:t>
      </w:r>
      <w:r w:rsidR="0099387B">
        <w:rPr>
          <w:rFonts w:eastAsiaTheme="minorEastAsia" w:cstheme="minorHAnsi"/>
          <w:kern w:val="2"/>
          <w:sz w:val="24"/>
          <w:szCs w:val="24"/>
          <w:lang w:val="es-MX" w:eastAsia="ja-JP"/>
          <w14:ligatures w14:val="standardContextual"/>
        </w:rPr>
        <w:t>E</w:t>
      </w:r>
      <w:r w:rsidRPr="00435043">
        <w:rPr>
          <w:rFonts w:eastAsiaTheme="minorEastAsia" w:cstheme="minorHAnsi"/>
          <w:kern w:val="2"/>
          <w:sz w:val="24"/>
          <w:szCs w:val="24"/>
          <w:lang w:val="es-MX" w:eastAsia="ja-JP"/>
          <w14:ligatures w14:val="standardContextual"/>
        </w:rPr>
        <w:t>ducación Básica Regular, en instituciones educativas del país.</w:t>
      </w:r>
    </w:p>
    <w:p w14:paraId="21776573" w14:textId="29B505F7" w:rsidR="00435043" w:rsidRDefault="00435043" w:rsidP="007B5298">
      <w:pPr>
        <w:spacing w:line="240" w:lineRule="auto"/>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kern w:val="2"/>
          <w:sz w:val="24"/>
          <w:szCs w:val="24"/>
          <w:lang w:val="es-MX" w:eastAsia="ja-JP"/>
          <w14:ligatures w14:val="standardContextual"/>
        </w:rPr>
        <w:t xml:space="preserve">Quienes hubieren aprobado en el extranjero estudios equivalentes a la </w:t>
      </w:r>
      <w:r w:rsidR="0099387B">
        <w:rPr>
          <w:rFonts w:eastAsiaTheme="minorEastAsia" w:cstheme="minorHAnsi"/>
          <w:kern w:val="2"/>
          <w:sz w:val="24"/>
          <w:szCs w:val="24"/>
          <w:lang w:val="es-MX" w:eastAsia="ja-JP"/>
          <w14:ligatures w14:val="standardContextual"/>
        </w:rPr>
        <w:t>E</w:t>
      </w:r>
      <w:r w:rsidRPr="00435043">
        <w:rPr>
          <w:rFonts w:eastAsiaTheme="minorEastAsia" w:cstheme="minorHAnsi"/>
          <w:kern w:val="2"/>
          <w:sz w:val="24"/>
          <w:szCs w:val="24"/>
          <w:lang w:val="es-MX" w:eastAsia="ja-JP"/>
          <w14:ligatures w14:val="standardContextual"/>
        </w:rPr>
        <w:t xml:space="preserve">ducación </w:t>
      </w:r>
      <w:r w:rsidR="0099387B">
        <w:rPr>
          <w:rFonts w:eastAsiaTheme="minorEastAsia" w:cstheme="minorHAnsi"/>
          <w:kern w:val="2"/>
          <w:sz w:val="24"/>
          <w:szCs w:val="24"/>
          <w:lang w:val="es-MX" w:eastAsia="ja-JP"/>
          <w14:ligatures w14:val="standardContextual"/>
        </w:rPr>
        <w:t>S</w:t>
      </w:r>
      <w:r w:rsidRPr="00435043">
        <w:rPr>
          <w:rFonts w:eastAsiaTheme="minorEastAsia" w:cstheme="minorHAnsi"/>
          <w:kern w:val="2"/>
          <w:sz w:val="24"/>
          <w:szCs w:val="24"/>
          <w:lang w:val="es-MX" w:eastAsia="ja-JP"/>
          <w14:ligatures w14:val="standardContextual"/>
        </w:rPr>
        <w:t>ecundaria, debidamente convalidados por el Ministerio de Educación.</w:t>
      </w:r>
    </w:p>
    <w:p w14:paraId="58412BA1" w14:textId="77777777" w:rsidR="007B5298" w:rsidRPr="00435043" w:rsidRDefault="007B5298" w:rsidP="007B5298">
      <w:pPr>
        <w:spacing w:line="240" w:lineRule="auto"/>
        <w:contextualSpacing/>
        <w:jc w:val="both"/>
        <w:rPr>
          <w:rFonts w:eastAsiaTheme="minorEastAsia" w:cstheme="minorHAnsi"/>
          <w:kern w:val="2"/>
          <w:sz w:val="24"/>
          <w:szCs w:val="24"/>
          <w:lang w:val="es-MX" w:eastAsia="ja-JP"/>
          <w14:ligatures w14:val="standardContextual"/>
        </w:rPr>
      </w:pPr>
    </w:p>
    <w:p w14:paraId="7C7BB0F5" w14:textId="77777777" w:rsidR="00435043" w:rsidRPr="00435043" w:rsidRDefault="00435043" w:rsidP="007B5298">
      <w:pPr>
        <w:spacing w:line="240" w:lineRule="auto"/>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b/>
          <w:kern w:val="2"/>
          <w:sz w:val="24"/>
          <w:szCs w:val="24"/>
          <w:lang w:val="es-MX" w:eastAsia="ja-JP"/>
          <w14:ligatures w14:val="standardContextual"/>
        </w:rPr>
        <w:t>Artículo 35.</w:t>
      </w:r>
      <w:r w:rsidRPr="00435043">
        <w:rPr>
          <w:rFonts w:eastAsiaTheme="minorEastAsia" w:cstheme="minorHAnsi"/>
          <w:kern w:val="2"/>
          <w:sz w:val="24"/>
          <w:szCs w:val="24"/>
          <w:lang w:val="es-MX" w:eastAsia="ja-JP"/>
          <w14:ligatures w14:val="standardContextual"/>
        </w:rPr>
        <w:t xml:space="preserve"> </w:t>
      </w:r>
      <w:bookmarkStart w:id="1" w:name="_Hlk158117044"/>
      <w:r w:rsidRPr="00435043">
        <w:rPr>
          <w:rFonts w:eastAsiaTheme="minorEastAsia" w:cstheme="minorHAnsi"/>
          <w:kern w:val="2"/>
          <w:sz w:val="24"/>
          <w:szCs w:val="24"/>
          <w:lang w:val="es-MX" w:eastAsia="ja-JP"/>
          <w14:ligatures w14:val="standardContextual"/>
        </w:rPr>
        <w:t>Tienen derecho a ingresar a la Universidad Tecnológica de los Andes, sin rendir el examen del concurso de Admisión ordinaria, los alumnos del Centro Pre Universitario de la UTEA, cumpliendo los siguientes requisitos:</w:t>
      </w:r>
    </w:p>
    <w:p w14:paraId="3040B272" w14:textId="77777777" w:rsidR="00435043" w:rsidRPr="00435043" w:rsidRDefault="00435043" w:rsidP="007B5298">
      <w:pPr>
        <w:numPr>
          <w:ilvl w:val="0"/>
          <w:numId w:val="7"/>
        </w:numPr>
        <w:spacing w:line="240" w:lineRule="auto"/>
        <w:ind w:left="284" w:firstLine="0"/>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kern w:val="2"/>
          <w:sz w:val="24"/>
          <w:szCs w:val="24"/>
          <w:lang w:val="es-MX" w:eastAsia="ja-JP"/>
          <w14:ligatures w14:val="standardContextual"/>
        </w:rPr>
        <w:t>Obtener nota aprobatoria en el promedio final de las evaluaciones del CPU</w:t>
      </w:r>
    </w:p>
    <w:p w14:paraId="3D0A9A9A" w14:textId="77777777" w:rsidR="00435043" w:rsidRPr="00435043" w:rsidRDefault="00435043" w:rsidP="007B5298">
      <w:pPr>
        <w:numPr>
          <w:ilvl w:val="0"/>
          <w:numId w:val="7"/>
        </w:numPr>
        <w:spacing w:line="240" w:lineRule="auto"/>
        <w:ind w:left="284" w:firstLine="0"/>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kern w:val="2"/>
          <w:sz w:val="24"/>
          <w:szCs w:val="24"/>
          <w:lang w:val="es-MX" w:eastAsia="ja-JP"/>
          <w14:ligatures w14:val="standardContextual"/>
        </w:rPr>
        <w:t>Alcanzar una vacante en estricto orden de rendimiento académico en el CPU-UTEA, hasta cubrir un máximo del 30% de las vacantes de Admisión Ordinarias ofertadas por cada Escuela Profesional.</w:t>
      </w:r>
    </w:p>
    <w:p w14:paraId="5AD9E1F5" w14:textId="5733A76A" w:rsidR="00435043" w:rsidRDefault="00435043" w:rsidP="007B5298">
      <w:pPr>
        <w:numPr>
          <w:ilvl w:val="0"/>
          <w:numId w:val="7"/>
        </w:numPr>
        <w:spacing w:line="240" w:lineRule="auto"/>
        <w:ind w:left="284" w:firstLine="0"/>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kern w:val="2"/>
          <w:sz w:val="24"/>
          <w:szCs w:val="24"/>
          <w:lang w:val="es-MX" w:eastAsia="ja-JP"/>
          <w14:ligatures w14:val="standardContextual"/>
        </w:rPr>
        <w:lastRenderedPageBreak/>
        <w:t>El postulante deberá ratificar su aceptación de ingreso a la Escuela Profesional respectiva firmando el acta en fecha y hora señalada por la Dirección de Admisión previo pago respectivo y en presentar todos los documentos y pago de derechos establecidos en el Artículo 10 del presente Reglamento dentro de las 72 horas siguientes siempre en cuando cumpla con los incisos a y b del presente artículo y el reglamento.</w:t>
      </w:r>
    </w:p>
    <w:p w14:paraId="73AA64DF" w14:textId="77777777" w:rsidR="007B5298" w:rsidRPr="00435043" w:rsidRDefault="007B5298" w:rsidP="007B5298">
      <w:pPr>
        <w:spacing w:line="240" w:lineRule="auto"/>
        <w:ind w:left="284"/>
        <w:contextualSpacing/>
        <w:jc w:val="both"/>
        <w:rPr>
          <w:rFonts w:eastAsiaTheme="minorEastAsia" w:cstheme="minorHAnsi"/>
          <w:kern w:val="2"/>
          <w:sz w:val="24"/>
          <w:szCs w:val="24"/>
          <w:lang w:val="es-MX" w:eastAsia="ja-JP"/>
          <w14:ligatures w14:val="standardContextual"/>
        </w:rPr>
      </w:pPr>
    </w:p>
    <w:bookmarkEnd w:id="1"/>
    <w:p w14:paraId="73BE4FF0" w14:textId="213503F2" w:rsidR="00435043" w:rsidRDefault="00435043" w:rsidP="007B5298">
      <w:pPr>
        <w:spacing w:line="240" w:lineRule="auto"/>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b/>
          <w:kern w:val="2"/>
          <w:sz w:val="24"/>
          <w:szCs w:val="24"/>
          <w:lang w:val="es-MX" w:eastAsia="ja-JP"/>
          <w14:ligatures w14:val="standardContextual"/>
        </w:rPr>
        <w:t>Artículo 36.</w:t>
      </w:r>
      <w:r w:rsidRPr="00435043">
        <w:rPr>
          <w:rFonts w:eastAsiaTheme="minorEastAsia" w:cstheme="minorHAnsi"/>
          <w:kern w:val="2"/>
          <w:sz w:val="24"/>
          <w:szCs w:val="24"/>
          <w:lang w:val="es-MX" w:eastAsia="ja-JP"/>
          <w14:ligatures w14:val="standardContextual"/>
        </w:rPr>
        <w:t xml:space="preserve"> El postulante que ingresó por la modalidad CPU-UTEA, que desee postular a otra escuela profesional por concurso ordinario, debe renunciar expresamente a su ingreso por CPU, ante la DA antes de su ratificación.</w:t>
      </w:r>
    </w:p>
    <w:p w14:paraId="09E51895" w14:textId="77777777" w:rsidR="007B5298" w:rsidRPr="00435043" w:rsidRDefault="007B5298" w:rsidP="007B5298">
      <w:pPr>
        <w:spacing w:line="240" w:lineRule="auto"/>
        <w:contextualSpacing/>
        <w:jc w:val="both"/>
        <w:rPr>
          <w:rFonts w:eastAsiaTheme="minorEastAsia" w:cstheme="minorHAnsi"/>
          <w:kern w:val="2"/>
          <w:sz w:val="24"/>
          <w:szCs w:val="24"/>
          <w:lang w:val="es-MX" w:eastAsia="ja-JP"/>
          <w14:ligatures w14:val="standardContextual"/>
        </w:rPr>
      </w:pPr>
    </w:p>
    <w:p w14:paraId="670DA584" w14:textId="47DB3F21" w:rsidR="00435043" w:rsidRDefault="00435043" w:rsidP="007B5298">
      <w:pPr>
        <w:spacing w:line="240" w:lineRule="auto"/>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b/>
          <w:kern w:val="2"/>
          <w:sz w:val="24"/>
          <w:szCs w:val="24"/>
          <w:lang w:val="es-MX" w:eastAsia="ja-JP"/>
          <w14:ligatures w14:val="standardContextual"/>
        </w:rPr>
        <w:t>Artículo 37.</w:t>
      </w:r>
      <w:r w:rsidRPr="00435043">
        <w:rPr>
          <w:rFonts w:eastAsiaTheme="minorEastAsia" w:cstheme="minorHAnsi"/>
          <w:kern w:val="2"/>
          <w:sz w:val="24"/>
          <w:szCs w:val="24"/>
          <w:lang w:val="es-MX" w:eastAsia="ja-JP"/>
          <w14:ligatures w14:val="standardContextual"/>
        </w:rPr>
        <w:t xml:space="preserve"> La Comisión Especial de Admisión participará en los procesos evaluación de los estudiantes del CPU-UTEA.</w:t>
      </w:r>
    </w:p>
    <w:p w14:paraId="4111B486" w14:textId="77777777" w:rsidR="007B5298" w:rsidRPr="00435043" w:rsidRDefault="007B5298" w:rsidP="007B5298">
      <w:pPr>
        <w:spacing w:line="240" w:lineRule="auto"/>
        <w:contextualSpacing/>
        <w:jc w:val="both"/>
        <w:rPr>
          <w:rFonts w:eastAsiaTheme="minorEastAsia" w:cstheme="minorHAnsi"/>
          <w:kern w:val="2"/>
          <w:sz w:val="24"/>
          <w:szCs w:val="24"/>
          <w:lang w:val="es-MX" w:eastAsia="ja-JP"/>
          <w14:ligatures w14:val="standardContextual"/>
        </w:rPr>
      </w:pPr>
    </w:p>
    <w:p w14:paraId="1193B88F" w14:textId="5F4742DB" w:rsidR="00435043" w:rsidRDefault="00435043" w:rsidP="007B5298">
      <w:pPr>
        <w:spacing w:line="240" w:lineRule="auto"/>
        <w:contextualSpacing/>
        <w:jc w:val="both"/>
        <w:rPr>
          <w:rFonts w:eastAsiaTheme="minorEastAsia" w:cstheme="minorHAnsi"/>
          <w:sz w:val="24"/>
          <w:szCs w:val="24"/>
          <w:lang w:val="es-MX" w:eastAsia="ja-JP"/>
          <w14:ligatures w14:val="standardContextual"/>
        </w:rPr>
      </w:pPr>
      <w:r w:rsidRPr="00435043">
        <w:rPr>
          <w:rFonts w:eastAsiaTheme="minorEastAsia" w:cstheme="minorHAnsi"/>
          <w:b/>
          <w:sz w:val="24"/>
          <w:szCs w:val="24"/>
          <w:lang w:val="es-MX" w:eastAsia="ja-JP"/>
          <w14:ligatures w14:val="standardContextual"/>
        </w:rPr>
        <w:t xml:space="preserve">Artículo 38. </w:t>
      </w:r>
      <w:r w:rsidRPr="00435043">
        <w:rPr>
          <w:rFonts w:eastAsiaTheme="minorEastAsia" w:cstheme="minorHAnsi"/>
          <w:sz w:val="24"/>
          <w:szCs w:val="24"/>
          <w:lang w:val="es-MX" w:eastAsia="ja-JP"/>
          <w14:ligatures w14:val="standardContextual"/>
        </w:rPr>
        <w:t xml:space="preserve">Los estudiantes del CPU-UTEA que no consiguieran vacante, tienen derecho a postular por concurso ordinario de admisión, previo pago de los derechos correspondientes </w:t>
      </w:r>
      <w:r w:rsidRPr="00435043">
        <w:rPr>
          <w:rFonts w:eastAsiaTheme="minorEastAsia" w:cstheme="minorHAnsi"/>
          <w:b/>
          <w:bCs/>
          <w:sz w:val="24"/>
          <w:szCs w:val="24"/>
          <w:lang w:val="es-MX" w:eastAsia="ja-JP"/>
          <w14:ligatures w14:val="standardContextual"/>
        </w:rPr>
        <w:t xml:space="preserve">y </w:t>
      </w:r>
      <w:r w:rsidRPr="00435043">
        <w:rPr>
          <w:rFonts w:eastAsiaTheme="minorEastAsia" w:cstheme="minorHAnsi"/>
          <w:sz w:val="24"/>
          <w:szCs w:val="24"/>
          <w:lang w:val="es-MX" w:eastAsia="ja-JP"/>
          <w14:ligatures w14:val="standardContextual"/>
        </w:rPr>
        <w:t>presentar todos los documentos establecidos en el Articulo 10 º del presente reglamento.</w:t>
      </w:r>
    </w:p>
    <w:p w14:paraId="4BDCC504" w14:textId="77777777" w:rsidR="007B5298" w:rsidRPr="00435043" w:rsidRDefault="007B5298" w:rsidP="007B5298">
      <w:pPr>
        <w:spacing w:line="240" w:lineRule="auto"/>
        <w:contextualSpacing/>
        <w:jc w:val="both"/>
        <w:rPr>
          <w:rFonts w:eastAsiaTheme="minorEastAsia" w:cstheme="minorHAnsi"/>
          <w:sz w:val="24"/>
          <w:szCs w:val="24"/>
          <w:lang w:val="es-MX" w:eastAsia="ja-JP"/>
          <w14:ligatures w14:val="standardContextual"/>
        </w:rPr>
      </w:pPr>
    </w:p>
    <w:p w14:paraId="6B1C063C" w14:textId="30D23381" w:rsidR="00435043" w:rsidRDefault="00435043" w:rsidP="007B5298">
      <w:pPr>
        <w:spacing w:line="240" w:lineRule="auto"/>
        <w:contextualSpacing/>
        <w:jc w:val="center"/>
        <w:rPr>
          <w:rFonts w:eastAsiaTheme="minorEastAsia" w:cstheme="minorHAnsi"/>
          <w:b/>
          <w:kern w:val="2"/>
          <w:sz w:val="24"/>
          <w:szCs w:val="24"/>
          <w:u w:val="single"/>
          <w:lang w:val="es-MX" w:eastAsia="ja-JP"/>
          <w14:ligatures w14:val="standardContextual"/>
        </w:rPr>
      </w:pPr>
      <w:r w:rsidRPr="00435043">
        <w:rPr>
          <w:rFonts w:eastAsiaTheme="minorEastAsia" w:cstheme="minorHAnsi"/>
          <w:b/>
          <w:kern w:val="2"/>
          <w:sz w:val="24"/>
          <w:szCs w:val="24"/>
          <w:u w:val="single"/>
          <w:lang w:val="es-MX" w:eastAsia="ja-JP"/>
          <w14:ligatures w14:val="standardContextual"/>
        </w:rPr>
        <w:t>CAPÍTULO V</w:t>
      </w:r>
      <w:r w:rsidR="00A40BC3">
        <w:rPr>
          <w:rFonts w:eastAsiaTheme="minorEastAsia" w:cstheme="minorHAnsi"/>
          <w:b/>
          <w:kern w:val="2"/>
          <w:sz w:val="24"/>
          <w:szCs w:val="24"/>
          <w:u w:val="single"/>
          <w:lang w:val="es-MX" w:eastAsia="ja-JP"/>
          <w14:ligatures w14:val="standardContextual"/>
        </w:rPr>
        <w:t>I</w:t>
      </w:r>
    </w:p>
    <w:p w14:paraId="795B45D1" w14:textId="77777777" w:rsidR="007B5298" w:rsidRPr="00435043" w:rsidRDefault="007B5298" w:rsidP="007B5298">
      <w:pPr>
        <w:spacing w:line="240" w:lineRule="auto"/>
        <w:contextualSpacing/>
        <w:jc w:val="center"/>
        <w:rPr>
          <w:rFonts w:eastAsiaTheme="minorEastAsia" w:cstheme="minorHAnsi"/>
          <w:b/>
          <w:kern w:val="2"/>
          <w:sz w:val="24"/>
          <w:szCs w:val="24"/>
          <w:u w:val="single"/>
          <w:lang w:val="es-MX" w:eastAsia="ja-JP"/>
          <w14:ligatures w14:val="standardContextual"/>
        </w:rPr>
      </w:pPr>
    </w:p>
    <w:p w14:paraId="2D282628" w14:textId="77777777" w:rsidR="00435043" w:rsidRPr="00435043" w:rsidRDefault="00435043" w:rsidP="007B5298">
      <w:pPr>
        <w:spacing w:line="240" w:lineRule="auto"/>
        <w:contextualSpacing/>
        <w:jc w:val="center"/>
        <w:rPr>
          <w:rFonts w:eastAsiaTheme="minorEastAsia" w:cstheme="minorHAnsi"/>
          <w:b/>
          <w:kern w:val="2"/>
          <w:sz w:val="24"/>
          <w:szCs w:val="24"/>
          <w:u w:val="single"/>
          <w:lang w:val="es-MX" w:eastAsia="ja-JP"/>
          <w14:ligatures w14:val="standardContextual"/>
        </w:rPr>
      </w:pPr>
      <w:r w:rsidRPr="00435043">
        <w:rPr>
          <w:rFonts w:eastAsiaTheme="minorEastAsia" w:cstheme="minorHAnsi"/>
          <w:b/>
          <w:kern w:val="2"/>
          <w:sz w:val="24"/>
          <w:szCs w:val="24"/>
          <w:u w:val="single"/>
          <w:lang w:val="es-MX" w:eastAsia="ja-JP"/>
          <w14:ligatures w14:val="standardContextual"/>
        </w:rPr>
        <w:t>MODALIDAD: INGRESO ESCOLAR NACIONAL - UTEA (IEN-UTEA)</w:t>
      </w:r>
    </w:p>
    <w:p w14:paraId="784C97D5" w14:textId="77777777" w:rsidR="00435043" w:rsidRPr="00435043" w:rsidRDefault="00435043" w:rsidP="007B5298">
      <w:pPr>
        <w:spacing w:line="240" w:lineRule="auto"/>
        <w:contextualSpacing/>
        <w:jc w:val="center"/>
        <w:rPr>
          <w:rFonts w:eastAsiaTheme="minorEastAsia" w:cstheme="minorHAnsi"/>
          <w:b/>
          <w:kern w:val="2"/>
          <w:sz w:val="24"/>
          <w:szCs w:val="24"/>
          <w:u w:val="single"/>
          <w:lang w:val="es-MX" w:eastAsia="ja-JP"/>
          <w14:ligatures w14:val="standardContextual"/>
        </w:rPr>
      </w:pPr>
    </w:p>
    <w:p w14:paraId="2D69B546" w14:textId="20B295FF" w:rsidR="00435043" w:rsidRDefault="00435043" w:rsidP="007B5298">
      <w:pPr>
        <w:spacing w:line="240" w:lineRule="auto"/>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b/>
          <w:kern w:val="2"/>
          <w:sz w:val="24"/>
          <w:szCs w:val="24"/>
          <w:lang w:val="es-MX" w:eastAsia="ja-JP"/>
          <w14:ligatures w14:val="standardContextual"/>
        </w:rPr>
        <w:t>Artículo 39.</w:t>
      </w:r>
      <w:r w:rsidRPr="00435043">
        <w:rPr>
          <w:rFonts w:eastAsiaTheme="minorEastAsia" w:cstheme="minorHAnsi"/>
          <w:kern w:val="2"/>
          <w:sz w:val="24"/>
          <w:szCs w:val="24"/>
          <w:lang w:val="es-MX" w:eastAsia="ja-JP"/>
          <w14:ligatures w14:val="standardContextual"/>
        </w:rPr>
        <w:t xml:space="preserve"> La modalidad por Ingreso Escolar Nacional IEN- UTEA está dirigida a estudiantes que estén cursando el quinto año de secundaria de EBR o EBA en instituciones educativas del país</w:t>
      </w:r>
      <w:r w:rsidR="0099387B">
        <w:rPr>
          <w:rFonts w:eastAsiaTheme="minorEastAsia" w:cstheme="minorHAnsi"/>
          <w:kern w:val="2"/>
          <w:sz w:val="24"/>
          <w:szCs w:val="24"/>
          <w:lang w:val="es-MX" w:eastAsia="ja-JP"/>
          <w14:ligatures w14:val="standardContextual"/>
        </w:rPr>
        <w:t>.</w:t>
      </w:r>
    </w:p>
    <w:p w14:paraId="32E946A2" w14:textId="77777777" w:rsidR="007B5298" w:rsidRPr="00435043" w:rsidRDefault="007B5298" w:rsidP="007B5298">
      <w:pPr>
        <w:spacing w:line="240" w:lineRule="auto"/>
        <w:contextualSpacing/>
        <w:jc w:val="both"/>
        <w:rPr>
          <w:rFonts w:eastAsiaTheme="minorEastAsia" w:cstheme="minorHAnsi"/>
          <w:kern w:val="2"/>
          <w:sz w:val="24"/>
          <w:szCs w:val="24"/>
          <w:lang w:val="es-MX" w:eastAsia="ja-JP"/>
          <w14:ligatures w14:val="standardContextual"/>
        </w:rPr>
      </w:pPr>
    </w:p>
    <w:p w14:paraId="4B5C11AD" w14:textId="3A4790B7" w:rsidR="00435043" w:rsidRDefault="00435043" w:rsidP="007B5298">
      <w:pPr>
        <w:spacing w:line="240" w:lineRule="auto"/>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b/>
          <w:kern w:val="2"/>
          <w:sz w:val="24"/>
          <w:szCs w:val="24"/>
          <w:lang w:val="es-MX" w:eastAsia="ja-JP"/>
          <w14:ligatures w14:val="standardContextual"/>
        </w:rPr>
        <w:t>Artículo 40.</w:t>
      </w:r>
      <w:r w:rsidRPr="00435043">
        <w:rPr>
          <w:rFonts w:eastAsiaTheme="minorEastAsia" w:cstheme="minorHAnsi"/>
          <w:kern w:val="2"/>
          <w:sz w:val="24"/>
          <w:szCs w:val="24"/>
          <w:lang w:val="es-MX" w:eastAsia="ja-JP"/>
          <w14:ligatures w14:val="standardContextual"/>
        </w:rPr>
        <w:t xml:space="preserve"> El ingreso, por la modalidad Ingreso Escolar Nacional IEN-UTEA, es válido para el conjunto de los admitidos en el concurso de admisión de cada semestre, siempre y cuando cumplan con los requisitos exigidos por la UTEA.</w:t>
      </w:r>
    </w:p>
    <w:p w14:paraId="66878A7B" w14:textId="77777777" w:rsidR="007B5298" w:rsidRPr="00435043" w:rsidRDefault="007B5298" w:rsidP="007B5298">
      <w:pPr>
        <w:spacing w:line="240" w:lineRule="auto"/>
        <w:contextualSpacing/>
        <w:jc w:val="both"/>
        <w:rPr>
          <w:rFonts w:eastAsiaTheme="minorEastAsia" w:cstheme="minorHAnsi"/>
          <w:kern w:val="2"/>
          <w:sz w:val="24"/>
          <w:szCs w:val="24"/>
          <w:lang w:val="es-MX" w:eastAsia="ja-JP"/>
          <w14:ligatures w14:val="standardContextual"/>
        </w:rPr>
      </w:pPr>
    </w:p>
    <w:p w14:paraId="261EEC1F" w14:textId="129BF206" w:rsidR="00435043" w:rsidRPr="00435043" w:rsidRDefault="00435043" w:rsidP="007B5298">
      <w:pPr>
        <w:spacing w:line="240" w:lineRule="auto"/>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b/>
          <w:kern w:val="2"/>
          <w:sz w:val="24"/>
          <w:szCs w:val="24"/>
          <w:lang w:val="es-MX" w:eastAsia="ja-JP"/>
          <w14:ligatures w14:val="standardContextual"/>
        </w:rPr>
        <w:t>Artículo 41.</w:t>
      </w:r>
      <w:r w:rsidRPr="00435043">
        <w:rPr>
          <w:rFonts w:eastAsiaTheme="minorEastAsia" w:cstheme="minorHAnsi"/>
          <w:kern w:val="2"/>
          <w:sz w:val="24"/>
          <w:szCs w:val="24"/>
          <w:lang w:val="es-MX" w:eastAsia="ja-JP"/>
          <w14:ligatures w14:val="standardContextual"/>
        </w:rPr>
        <w:t xml:space="preserve"> Para ser declarados admitidos cumplirán los siguientes requisitos:</w:t>
      </w:r>
    </w:p>
    <w:p w14:paraId="0B5525AD" w14:textId="77777777" w:rsidR="00435043" w:rsidRPr="00435043" w:rsidRDefault="00435043" w:rsidP="007B5298">
      <w:pPr>
        <w:numPr>
          <w:ilvl w:val="0"/>
          <w:numId w:val="23"/>
        </w:numPr>
        <w:spacing w:line="240" w:lineRule="auto"/>
        <w:ind w:left="284"/>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kern w:val="2"/>
          <w:sz w:val="24"/>
          <w:szCs w:val="24"/>
          <w:lang w:val="es-MX" w:eastAsia="ja-JP"/>
          <w14:ligatures w14:val="standardContextual"/>
        </w:rPr>
        <w:t>Obtener nota aprobatoria en el examen de conocimiento y aptitud. De conformidad al artículo 74 º al 84 º del presente reglamento de admisión.</w:t>
      </w:r>
    </w:p>
    <w:p w14:paraId="5C930B1A" w14:textId="77777777" w:rsidR="00435043" w:rsidRPr="00435043" w:rsidRDefault="00435043" w:rsidP="007B5298">
      <w:pPr>
        <w:numPr>
          <w:ilvl w:val="0"/>
          <w:numId w:val="23"/>
        </w:numPr>
        <w:spacing w:line="240" w:lineRule="auto"/>
        <w:ind w:left="284"/>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kern w:val="2"/>
          <w:sz w:val="24"/>
          <w:szCs w:val="24"/>
          <w:lang w:val="es-MX" w:eastAsia="ja-JP"/>
          <w14:ligatures w14:val="standardContextual"/>
        </w:rPr>
        <w:t>Alcanzar una vacante en estricto orden de rendimiento académico de la evaluación de conocimiento y aptitud en el ingreso Escolar Nacional IEN-UTEA.</w:t>
      </w:r>
    </w:p>
    <w:p w14:paraId="101DD990" w14:textId="27E3033F" w:rsidR="00435043" w:rsidRDefault="00435043" w:rsidP="007B5298">
      <w:pPr>
        <w:numPr>
          <w:ilvl w:val="0"/>
          <w:numId w:val="23"/>
        </w:numPr>
        <w:spacing w:line="240" w:lineRule="auto"/>
        <w:ind w:left="284"/>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kern w:val="2"/>
          <w:sz w:val="24"/>
          <w:szCs w:val="24"/>
          <w:lang w:val="es-MX" w:eastAsia="ja-JP"/>
          <w14:ligatures w14:val="standardContextual"/>
        </w:rPr>
        <w:t>El postulante deberá ratificar su aceptación de ingreso a la Escuela Profesional respectiva firmando el acta en fecha y hora señalada por la Dirección de Admisión siempre y cuando cumpla en presentar todos los documentos y pago de derechos establecidos en el Artículo 10 del presente Reglamento, según cronograma.</w:t>
      </w:r>
    </w:p>
    <w:p w14:paraId="4B0044E1" w14:textId="77777777" w:rsidR="00306841" w:rsidRPr="00435043" w:rsidRDefault="00306841" w:rsidP="00306841">
      <w:pPr>
        <w:spacing w:line="240" w:lineRule="auto"/>
        <w:ind w:left="284"/>
        <w:contextualSpacing/>
        <w:jc w:val="both"/>
        <w:rPr>
          <w:rFonts w:eastAsiaTheme="minorEastAsia" w:cstheme="minorHAnsi"/>
          <w:kern w:val="2"/>
          <w:sz w:val="24"/>
          <w:szCs w:val="24"/>
          <w:lang w:val="es-MX" w:eastAsia="ja-JP"/>
          <w14:ligatures w14:val="standardContextual"/>
        </w:rPr>
      </w:pPr>
    </w:p>
    <w:p w14:paraId="6430191D" w14:textId="78D86DE4" w:rsidR="00435043" w:rsidRDefault="00435043" w:rsidP="007B5298">
      <w:pPr>
        <w:spacing w:line="240" w:lineRule="auto"/>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b/>
          <w:kern w:val="2"/>
          <w:sz w:val="24"/>
          <w:szCs w:val="24"/>
          <w:lang w:val="es-MX" w:eastAsia="ja-JP"/>
          <w14:ligatures w14:val="standardContextual"/>
        </w:rPr>
        <w:t>Artículo 42.</w:t>
      </w:r>
      <w:r w:rsidRPr="00435043">
        <w:rPr>
          <w:rFonts w:eastAsiaTheme="minorEastAsia" w:cstheme="minorHAnsi"/>
          <w:kern w:val="2"/>
          <w:sz w:val="24"/>
          <w:szCs w:val="24"/>
          <w:lang w:val="es-MX" w:eastAsia="ja-JP"/>
          <w14:ligatures w14:val="standardContextual"/>
        </w:rPr>
        <w:t xml:space="preserve"> El postulante que ingresó por la modalidad Ingreso Escolar Nacional IEN-UTEA, y que desee postular a otra escuela profesional por concurso ordinario, necesariamente debe RENUNCIAR por escrito a su ingreso por ingreso Escolar Nacional IEN-UTEA, ante la Dirección de Admisión; antes de la adjudicación de la plaza vacante.</w:t>
      </w:r>
    </w:p>
    <w:p w14:paraId="21FCC289" w14:textId="77777777" w:rsidR="007B5298" w:rsidRPr="00435043" w:rsidRDefault="007B5298" w:rsidP="007B5298">
      <w:pPr>
        <w:spacing w:line="240" w:lineRule="auto"/>
        <w:contextualSpacing/>
        <w:jc w:val="both"/>
        <w:rPr>
          <w:rFonts w:eastAsiaTheme="minorEastAsia" w:cstheme="minorHAnsi"/>
          <w:kern w:val="2"/>
          <w:sz w:val="24"/>
          <w:szCs w:val="24"/>
          <w:lang w:val="es-MX" w:eastAsia="ja-JP"/>
          <w14:ligatures w14:val="standardContextual"/>
        </w:rPr>
      </w:pPr>
    </w:p>
    <w:p w14:paraId="24406965" w14:textId="77777777" w:rsidR="00435043" w:rsidRPr="00435043" w:rsidRDefault="00435043" w:rsidP="007B5298">
      <w:pPr>
        <w:spacing w:line="240" w:lineRule="auto"/>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b/>
          <w:kern w:val="2"/>
          <w:sz w:val="24"/>
          <w:szCs w:val="24"/>
          <w:lang w:val="es-MX" w:eastAsia="ja-JP"/>
          <w14:ligatures w14:val="standardContextual"/>
        </w:rPr>
        <w:t>Artículo 43.</w:t>
      </w:r>
      <w:r w:rsidRPr="00435043">
        <w:rPr>
          <w:rFonts w:eastAsiaTheme="minorEastAsia" w:cstheme="minorHAnsi"/>
          <w:kern w:val="2"/>
          <w:sz w:val="24"/>
          <w:szCs w:val="24"/>
          <w:lang w:val="es-MX" w:eastAsia="ja-JP"/>
          <w14:ligatures w14:val="standardContextual"/>
        </w:rPr>
        <w:t xml:space="preserve"> La Comisión Especial de Admisión participará obligatoriamente en los procesos de evaluación de los estudiantes del ingreso Escolar Nacional IEN-UTEA.</w:t>
      </w:r>
    </w:p>
    <w:p w14:paraId="561804D5" w14:textId="77777777" w:rsidR="00435043" w:rsidRPr="00435043" w:rsidRDefault="00435043" w:rsidP="007B5298">
      <w:pPr>
        <w:spacing w:line="240" w:lineRule="auto"/>
        <w:contextualSpacing/>
        <w:jc w:val="center"/>
        <w:rPr>
          <w:rFonts w:eastAsiaTheme="minorEastAsia" w:cstheme="minorHAnsi"/>
          <w:b/>
          <w:bCs/>
          <w:kern w:val="2"/>
          <w:sz w:val="24"/>
          <w:szCs w:val="24"/>
          <w:u w:val="single"/>
          <w:lang w:val="es-MX" w:eastAsia="ja-JP"/>
          <w14:ligatures w14:val="standardContextual"/>
        </w:rPr>
      </w:pPr>
    </w:p>
    <w:p w14:paraId="727E419B" w14:textId="4AD414CD" w:rsidR="00435043" w:rsidRDefault="00435043" w:rsidP="007B5298">
      <w:pPr>
        <w:spacing w:line="240" w:lineRule="auto"/>
        <w:contextualSpacing/>
        <w:jc w:val="center"/>
        <w:rPr>
          <w:rFonts w:eastAsiaTheme="minorEastAsia" w:cstheme="minorHAnsi"/>
          <w:b/>
          <w:bCs/>
          <w:kern w:val="2"/>
          <w:sz w:val="24"/>
          <w:szCs w:val="24"/>
          <w:u w:val="single"/>
          <w:lang w:val="es-MX" w:eastAsia="ja-JP"/>
          <w14:ligatures w14:val="standardContextual"/>
        </w:rPr>
      </w:pPr>
      <w:r w:rsidRPr="00435043">
        <w:rPr>
          <w:rFonts w:eastAsiaTheme="minorEastAsia" w:cstheme="minorHAnsi"/>
          <w:b/>
          <w:bCs/>
          <w:kern w:val="2"/>
          <w:sz w:val="24"/>
          <w:szCs w:val="24"/>
          <w:u w:val="single"/>
          <w:lang w:val="es-MX" w:eastAsia="ja-JP"/>
          <w14:ligatures w14:val="standardContextual"/>
        </w:rPr>
        <w:t>CAPITULO VI</w:t>
      </w:r>
      <w:r w:rsidR="00A40BC3">
        <w:rPr>
          <w:rFonts w:eastAsiaTheme="minorEastAsia" w:cstheme="minorHAnsi"/>
          <w:b/>
          <w:bCs/>
          <w:kern w:val="2"/>
          <w:sz w:val="24"/>
          <w:szCs w:val="24"/>
          <w:u w:val="single"/>
          <w:lang w:val="es-MX" w:eastAsia="ja-JP"/>
          <w14:ligatures w14:val="standardContextual"/>
        </w:rPr>
        <w:t>I</w:t>
      </w:r>
    </w:p>
    <w:p w14:paraId="452ECFA5" w14:textId="77777777" w:rsidR="00A40BC3" w:rsidRPr="00435043" w:rsidRDefault="00A40BC3" w:rsidP="007B5298">
      <w:pPr>
        <w:spacing w:line="240" w:lineRule="auto"/>
        <w:contextualSpacing/>
        <w:jc w:val="center"/>
        <w:rPr>
          <w:rFonts w:eastAsiaTheme="minorEastAsia" w:cstheme="minorHAnsi"/>
          <w:b/>
          <w:bCs/>
          <w:kern w:val="2"/>
          <w:sz w:val="24"/>
          <w:szCs w:val="24"/>
          <w:u w:val="single"/>
          <w:lang w:val="es-MX" w:eastAsia="ja-JP"/>
          <w14:ligatures w14:val="standardContextual"/>
        </w:rPr>
      </w:pPr>
    </w:p>
    <w:p w14:paraId="70A7DC87" w14:textId="77777777" w:rsidR="00435043" w:rsidRPr="00435043" w:rsidRDefault="00435043" w:rsidP="007B5298">
      <w:pPr>
        <w:spacing w:line="240" w:lineRule="auto"/>
        <w:contextualSpacing/>
        <w:jc w:val="center"/>
        <w:rPr>
          <w:rFonts w:eastAsiaTheme="minorEastAsia" w:cstheme="minorHAnsi"/>
          <w:b/>
          <w:bCs/>
          <w:kern w:val="2"/>
          <w:sz w:val="24"/>
          <w:szCs w:val="24"/>
          <w:u w:val="single"/>
          <w:lang w:val="es-MX" w:eastAsia="ja-JP"/>
          <w14:ligatures w14:val="standardContextual"/>
        </w:rPr>
      </w:pPr>
      <w:r w:rsidRPr="00435043">
        <w:rPr>
          <w:rFonts w:eastAsiaTheme="minorEastAsia" w:cstheme="minorHAnsi"/>
          <w:b/>
          <w:bCs/>
          <w:kern w:val="2"/>
          <w:sz w:val="24"/>
          <w:szCs w:val="24"/>
          <w:u w:val="single"/>
          <w:lang w:val="es-MX" w:eastAsia="ja-JP"/>
          <w14:ligatures w14:val="standardContextual"/>
        </w:rPr>
        <w:t>MODALIDAD BECA 18-PRONABEC</w:t>
      </w:r>
    </w:p>
    <w:p w14:paraId="72C425BE" w14:textId="77777777" w:rsidR="00435043" w:rsidRPr="00435043" w:rsidRDefault="00435043" w:rsidP="007B5298">
      <w:pPr>
        <w:spacing w:line="240" w:lineRule="auto"/>
        <w:contextualSpacing/>
        <w:jc w:val="center"/>
        <w:rPr>
          <w:rFonts w:eastAsiaTheme="minorEastAsia" w:cstheme="minorHAnsi"/>
          <w:b/>
          <w:bCs/>
          <w:kern w:val="2"/>
          <w:sz w:val="24"/>
          <w:szCs w:val="24"/>
          <w:u w:val="single"/>
          <w:lang w:val="es-MX" w:eastAsia="ja-JP"/>
          <w14:ligatures w14:val="standardContextual"/>
        </w:rPr>
      </w:pPr>
    </w:p>
    <w:p w14:paraId="69E8F038" w14:textId="78BFBB3D" w:rsidR="00435043" w:rsidRDefault="00435043" w:rsidP="007B5298">
      <w:pPr>
        <w:spacing w:line="240" w:lineRule="auto"/>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b/>
          <w:kern w:val="2"/>
          <w:sz w:val="24"/>
          <w:szCs w:val="24"/>
          <w:lang w:val="es-MX" w:eastAsia="ja-JP"/>
          <w14:ligatures w14:val="standardContextual"/>
        </w:rPr>
        <w:t>Artículo 44</w:t>
      </w:r>
      <w:r w:rsidRPr="00435043">
        <w:rPr>
          <w:rFonts w:eastAsiaTheme="minorEastAsia" w:cstheme="minorHAnsi"/>
          <w:kern w:val="2"/>
          <w:sz w:val="24"/>
          <w:szCs w:val="24"/>
          <w:lang w:val="es-MX" w:eastAsia="ja-JP"/>
          <w14:ligatures w14:val="standardContextual"/>
        </w:rPr>
        <w:t>. Pueden postular por esta modalidad a la UTEA, los que hubieren egresado de instituciones educativas secundarias del país, especialmente de la Región y estén preseleccionados por PRONABEC, y obtener nota aprobatoria en el examen de conocimiento y aptitud, fijado en el cronograma de admisión extraordinario.</w:t>
      </w:r>
    </w:p>
    <w:p w14:paraId="6E7EF936" w14:textId="77777777" w:rsidR="007B5298" w:rsidRPr="00435043" w:rsidRDefault="007B5298" w:rsidP="007B5298">
      <w:pPr>
        <w:spacing w:line="240" w:lineRule="auto"/>
        <w:contextualSpacing/>
        <w:jc w:val="both"/>
        <w:rPr>
          <w:rFonts w:eastAsiaTheme="minorEastAsia" w:cstheme="minorHAnsi"/>
          <w:kern w:val="2"/>
          <w:sz w:val="24"/>
          <w:szCs w:val="24"/>
          <w:lang w:val="es-MX" w:eastAsia="ja-JP"/>
          <w14:ligatures w14:val="standardContextual"/>
        </w:rPr>
      </w:pPr>
    </w:p>
    <w:p w14:paraId="28547A79" w14:textId="182B75BF" w:rsidR="00435043" w:rsidRDefault="00435043" w:rsidP="007B5298">
      <w:pPr>
        <w:spacing w:line="240" w:lineRule="auto"/>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b/>
          <w:kern w:val="2"/>
          <w:sz w:val="24"/>
          <w:szCs w:val="24"/>
          <w:lang w:val="es-MX" w:eastAsia="ja-JP"/>
          <w14:ligatures w14:val="standardContextual"/>
        </w:rPr>
        <w:t>Artículo 45</w:t>
      </w:r>
      <w:r w:rsidRPr="00435043">
        <w:rPr>
          <w:rFonts w:eastAsiaTheme="minorEastAsia" w:cstheme="minorHAnsi"/>
          <w:kern w:val="2"/>
          <w:sz w:val="24"/>
          <w:szCs w:val="24"/>
          <w:lang w:val="es-MX" w:eastAsia="ja-JP"/>
          <w14:ligatures w14:val="standardContextual"/>
        </w:rPr>
        <w:t>. Los postulantes cumplirán con presentar los documentos exigidos en el Artículo 10 del presente reglamento, excepto en el literal C. La inscripción en la UTEA para los preseleccionados en los dos momentos del cronograma de evaluación por PRONABEC es totalmente gratuita.</w:t>
      </w:r>
    </w:p>
    <w:p w14:paraId="5650CDDE" w14:textId="77777777" w:rsidR="007B5298" w:rsidRPr="00435043" w:rsidRDefault="007B5298" w:rsidP="007B5298">
      <w:pPr>
        <w:spacing w:line="240" w:lineRule="auto"/>
        <w:contextualSpacing/>
        <w:jc w:val="both"/>
        <w:rPr>
          <w:rFonts w:eastAsiaTheme="minorEastAsia" w:cstheme="minorHAnsi"/>
          <w:kern w:val="2"/>
          <w:sz w:val="24"/>
          <w:szCs w:val="24"/>
          <w:lang w:val="es-MX" w:eastAsia="ja-JP"/>
          <w14:ligatures w14:val="standardContextual"/>
        </w:rPr>
      </w:pPr>
    </w:p>
    <w:p w14:paraId="4BEB3D89" w14:textId="3202D5FA" w:rsidR="00435043" w:rsidRDefault="00435043" w:rsidP="007B5298">
      <w:pPr>
        <w:spacing w:line="240" w:lineRule="auto"/>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b/>
          <w:kern w:val="2"/>
          <w:sz w:val="24"/>
          <w:szCs w:val="24"/>
          <w:lang w:val="es-MX" w:eastAsia="ja-JP"/>
          <w14:ligatures w14:val="standardContextual"/>
        </w:rPr>
        <w:t xml:space="preserve">Artículo 46. </w:t>
      </w:r>
      <w:r w:rsidRPr="00435043">
        <w:rPr>
          <w:rFonts w:eastAsiaTheme="minorEastAsia" w:cstheme="minorHAnsi"/>
          <w:kern w:val="2"/>
          <w:sz w:val="24"/>
          <w:szCs w:val="24"/>
          <w:lang w:val="es-MX" w:eastAsia="ja-JP"/>
          <w14:ligatures w14:val="standardContextual"/>
        </w:rPr>
        <w:t xml:space="preserve">La DICTRI (Dirección de </w:t>
      </w:r>
      <w:r w:rsidR="0099387B" w:rsidRPr="00435043">
        <w:rPr>
          <w:rFonts w:eastAsiaTheme="minorEastAsia" w:cstheme="minorHAnsi"/>
          <w:kern w:val="2"/>
          <w:sz w:val="24"/>
          <w:szCs w:val="24"/>
          <w:lang w:val="es-MX" w:eastAsia="ja-JP"/>
          <w14:ligatures w14:val="standardContextual"/>
        </w:rPr>
        <w:t xml:space="preserve">Cooperación Técnica </w:t>
      </w:r>
      <w:r w:rsidRPr="00435043">
        <w:rPr>
          <w:rFonts w:eastAsiaTheme="minorEastAsia" w:cstheme="minorHAnsi"/>
          <w:kern w:val="2"/>
          <w:sz w:val="24"/>
          <w:szCs w:val="24"/>
          <w:lang w:val="es-MX" w:eastAsia="ja-JP"/>
          <w14:ligatures w14:val="standardContextual"/>
        </w:rPr>
        <w:t xml:space="preserve">y </w:t>
      </w:r>
      <w:r w:rsidR="0099387B" w:rsidRPr="00435043">
        <w:rPr>
          <w:rFonts w:eastAsiaTheme="minorEastAsia" w:cstheme="minorHAnsi"/>
          <w:kern w:val="2"/>
          <w:sz w:val="24"/>
          <w:szCs w:val="24"/>
          <w:lang w:val="es-MX" w:eastAsia="ja-JP"/>
          <w14:ligatures w14:val="standardContextual"/>
        </w:rPr>
        <w:t>Relaciones Internacionales</w:t>
      </w:r>
      <w:r w:rsidRPr="00435043">
        <w:rPr>
          <w:rFonts w:eastAsiaTheme="minorEastAsia" w:cstheme="minorHAnsi"/>
          <w:kern w:val="2"/>
          <w:sz w:val="24"/>
          <w:szCs w:val="24"/>
          <w:lang w:val="es-MX" w:eastAsia="ja-JP"/>
          <w14:ligatures w14:val="standardContextual"/>
        </w:rPr>
        <w:t>) de la UTEA mediante el responsable de becas, serán los responsables de entregar el padrón de preseleccionados por PRONABEC a la DA.</w:t>
      </w:r>
    </w:p>
    <w:p w14:paraId="3496F724" w14:textId="77777777" w:rsidR="007B5298" w:rsidRPr="00435043" w:rsidRDefault="007B5298" w:rsidP="007B5298">
      <w:pPr>
        <w:spacing w:line="240" w:lineRule="auto"/>
        <w:contextualSpacing/>
        <w:jc w:val="both"/>
        <w:rPr>
          <w:rFonts w:eastAsiaTheme="minorEastAsia" w:cstheme="minorHAnsi"/>
          <w:kern w:val="2"/>
          <w:sz w:val="24"/>
          <w:szCs w:val="24"/>
          <w:lang w:val="es-MX" w:eastAsia="ja-JP"/>
          <w14:ligatures w14:val="standardContextual"/>
        </w:rPr>
      </w:pPr>
    </w:p>
    <w:p w14:paraId="1AA498D9" w14:textId="77777777" w:rsidR="00435043" w:rsidRPr="00435043" w:rsidRDefault="00435043" w:rsidP="007B5298">
      <w:pPr>
        <w:spacing w:line="240" w:lineRule="auto"/>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b/>
          <w:bCs/>
          <w:kern w:val="2"/>
          <w:sz w:val="24"/>
          <w:szCs w:val="24"/>
          <w:lang w:val="es-MX" w:eastAsia="ja-JP"/>
          <w14:ligatures w14:val="standardContextual"/>
        </w:rPr>
        <w:t>Artículo 47.</w:t>
      </w:r>
      <w:r w:rsidRPr="00435043">
        <w:rPr>
          <w:rFonts w:eastAsiaTheme="minorEastAsia" w:cstheme="minorHAnsi"/>
          <w:kern w:val="2"/>
          <w:sz w:val="24"/>
          <w:szCs w:val="24"/>
          <w:lang w:val="es-MX" w:eastAsia="ja-JP"/>
          <w14:ligatures w14:val="standardContextual"/>
        </w:rPr>
        <w:t xml:space="preserve"> Alcanzar una vacante en estricto orden de rendimiento académico en el examen de conocimiento y aptitud, en calidad de supernumerario para preseleccionados por PRONABEC, de las vacantes de Admisión Ordinarias ofertadas por cada Escuela Profesional.</w:t>
      </w:r>
    </w:p>
    <w:p w14:paraId="37887BC6" w14:textId="77777777" w:rsidR="00435043" w:rsidRPr="00435043" w:rsidRDefault="00435043" w:rsidP="007B5298">
      <w:pPr>
        <w:spacing w:line="240" w:lineRule="auto"/>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kern w:val="2"/>
          <w:sz w:val="24"/>
          <w:szCs w:val="24"/>
          <w:lang w:val="es-MX" w:eastAsia="ja-JP"/>
          <w14:ligatures w14:val="standardContextual"/>
        </w:rPr>
        <w:t>En caso de no ser seleccionados por PRONABEC, y tengan el examen aprobado, pueden ratificar su ingreso para poder matricularse en el semestre académico correspondiente, de acuerdo con las vacantes establecidas, para proceder con las matrículas de acuerdo con la normatividad vigente de la universidad.</w:t>
      </w:r>
    </w:p>
    <w:p w14:paraId="0A012496" w14:textId="4E3E8154" w:rsidR="00435043" w:rsidRDefault="00435043" w:rsidP="007B5298">
      <w:pPr>
        <w:spacing w:line="240" w:lineRule="auto"/>
        <w:contextualSpacing/>
        <w:jc w:val="both"/>
        <w:rPr>
          <w:rFonts w:eastAsiaTheme="minorEastAsia" w:cstheme="minorHAnsi"/>
          <w:kern w:val="2"/>
          <w:sz w:val="24"/>
          <w:szCs w:val="24"/>
          <w:lang w:val="es-MX" w:eastAsia="ja-JP"/>
          <w14:ligatures w14:val="standardContextual"/>
        </w:rPr>
      </w:pPr>
    </w:p>
    <w:p w14:paraId="68E5572C" w14:textId="56A5BD66" w:rsidR="00435043" w:rsidRDefault="00435043" w:rsidP="007B5298">
      <w:pPr>
        <w:spacing w:line="240" w:lineRule="auto"/>
        <w:contextualSpacing/>
        <w:jc w:val="center"/>
        <w:rPr>
          <w:rFonts w:eastAsiaTheme="minorEastAsia" w:cstheme="minorHAnsi"/>
          <w:b/>
          <w:kern w:val="2"/>
          <w:sz w:val="24"/>
          <w:szCs w:val="24"/>
          <w:u w:val="single"/>
          <w:lang w:val="es-MX" w:eastAsia="ja-JP"/>
          <w14:ligatures w14:val="standardContextual"/>
        </w:rPr>
      </w:pPr>
      <w:r w:rsidRPr="00435043">
        <w:rPr>
          <w:rFonts w:eastAsiaTheme="minorEastAsia" w:cstheme="minorHAnsi"/>
          <w:b/>
          <w:kern w:val="2"/>
          <w:sz w:val="24"/>
          <w:szCs w:val="24"/>
          <w:u w:val="single"/>
          <w:lang w:val="es-MX" w:eastAsia="ja-JP"/>
          <w14:ligatures w14:val="standardContextual"/>
        </w:rPr>
        <w:t>TÍTULO VII</w:t>
      </w:r>
    </w:p>
    <w:p w14:paraId="2D6EC37A" w14:textId="77777777" w:rsidR="007B5298" w:rsidRPr="00435043" w:rsidRDefault="007B5298" w:rsidP="007B5298">
      <w:pPr>
        <w:spacing w:line="240" w:lineRule="auto"/>
        <w:contextualSpacing/>
        <w:jc w:val="center"/>
        <w:rPr>
          <w:rFonts w:eastAsiaTheme="minorEastAsia" w:cstheme="minorHAnsi"/>
          <w:b/>
          <w:kern w:val="2"/>
          <w:sz w:val="24"/>
          <w:szCs w:val="24"/>
          <w:u w:val="single"/>
          <w:lang w:val="es-MX" w:eastAsia="ja-JP"/>
          <w14:ligatures w14:val="standardContextual"/>
        </w:rPr>
      </w:pPr>
    </w:p>
    <w:p w14:paraId="414E142B" w14:textId="77777777" w:rsidR="00435043" w:rsidRPr="00435043" w:rsidRDefault="00435043" w:rsidP="007B5298">
      <w:pPr>
        <w:spacing w:line="240" w:lineRule="auto"/>
        <w:contextualSpacing/>
        <w:jc w:val="center"/>
        <w:rPr>
          <w:rFonts w:eastAsiaTheme="minorEastAsia" w:cstheme="minorHAnsi"/>
          <w:b/>
          <w:kern w:val="2"/>
          <w:sz w:val="24"/>
          <w:szCs w:val="24"/>
          <w:u w:val="single"/>
          <w:lang w:val="es-MX" w:eastAsia="ja-JP"/>
          <w14:ligatures w14:val="standardContextual"/>
        </w:rPr>
      </w:pPr>
      <w:r w:rsidRPr="00435043">
        <w:rPr>
          <w:rFonts w:eastAsiaTheme="minorEastAsia" w:cstheme="minorHAnsi"/>
          <w:b/>
          <w:kern w:val="2"/>
          <w:sz w:val="24"/>
          <w:szCs w:val="24"/>
          <w:u w:val="single"/>
          <w:lang w:val="es-MX" w:eastAsia="ja-JP"/>
          <w14:ligatures w14:val="standardContextual"/>
        </w:rPr>
        <w:t>ADMISIÓN POR MODALIDAD EXTRAORDINARIO 2</w:t>
      </w:r>
    </w:p>
    <w:p w14:paraId="6B687FA6" w14:textId="77777777" w:rsidR="00435043" w:rsidRPr="00435043" w:rsidRDefault="00435043" w:rsidP="007B5298">
      <w:pPr>
        <w:spacing w:line="240" w:lineRule="auto"/>
        <w:contextualSpacing/>
        <w:jc w:val="center"/>
        <w:rPr>
          <w:rFonts w:eastAsiaTheme="minorEastAsia" w:cstheme="minorHAnsi"/>
          <w:b/>
          <w:kern w:val="2"/>
          <w:sz w:val="24"/>
          <w:szCs w:val="24"/>
          <w:u w:val="single"/>
          <w:lang w:val="es-MX" w:eastAsia="ja-JP"/>
          <w14:ligatures w14:val="standardContextual"/>
        </w:rPr>
      </w:pPr>
      <w:r w:rsidRPr="00435043">
        <w:rPr>
          <w:rFonts w:eastAsiaTheme="minorEastAsia" w:cstheme="minorHAnsi"/>
          <w:b/>
          <w:kern w:val="2"/>
          <w:sz w:val="24"/>
          <w:szCs w:val="24"/>
          <w:u w:val="single"/>
          <w:lang w:val="es-MX" w:eastAsia="ja-JP"/>
          <w14:ligatures w14:val="standardContextual"/>
        </w:rPr>
        <w:t>CAPÍTULO I</w:t>
      </w:r>
    </w:p>
    <w:p w14:paraId="22F5EED4" w14:textId="77777777" w:rsidR="00435043" w:rsidRPr="00435043" w:rsidRDefault="00435043" w:rsidP="007B5298">
      <w:pPr>
        <w:spacing w:line="240" w:lineRule="auto"/>
        <w:contextualSpacing/>
        <w:jc w:val="center"/>
        <w:rPr>
          <w:rFonts w:eastAsiaTheme="minorEastAsia" w:cstheme="minorHAnsi"/>
          <w:b/>
          <w:kern w:val="2"/>
          <w:sz w:val="24"/>
          <w:szCs w:val="24"/>
          <w:u w:val="single"/>
          <w:lang w:val="es-MX" w:eastAsia="ja-JP"/>
          <w14:ligatures w14:val="standardContextual"/>
        </w:rPr>
      </w:pPr>
      <w:r w:rsidRPr="00435043">
        <w:rPr>
          <w:rFonts w:eastAsiaTheme="minorEastAsia" w:cstheme="minorHAnsi"/>
          <w:b/>
          <w:kern w:val="2"/>
          <w:sz w:val="24"/>
          <w:szCs w:val="24"/>
          <w:u w:val="single"/>
          <w:lang w:val="es-MX" w:eastAsia="ja-JP"/>
          <w14:ligatures w14:val="standardContextual"/>
        </w:rPr>
        <w:t>GRADUADOS O TITULADOS</w:t>
      </w:r>
    </w:p>
    <w:p w14:paraId="4FD807AB" w14:textId="77777777" w:rsidR="00435043" w:rsidRPr="00435043" w:rsidRDefault="00435043" w:rsidP="007B5298">
      <w:pPr>
        <w:spacing w:line="240" w:lineRule="auto"/>
        <w:contextualSpacing/>
        <w:jc w:val="both"/>
        <w:rPr>
          <w:rFonts w:eastAsiaTheme="minorEastAsia" w:cstheme="minorHAnsi"/>
          <w:b/>
          <w:kern w:val="2"/>
          <w:sz w:val="24"/>
          <w:szCs w:val="24"/>
          <w:lang w:val="es-MX" w:eastAsia="ja-JP"/>
          <w14:ligatures w14:val="standardContextual"/>
        </w:rPr>
      </w:pPr>
    </w:p>
    <w:p w14:paraId="2DAAFDFE" w14:textId="07FE6ECD" w:rsidR="00435043" w:rsidRDefault="00435043" w:rsidP="007B5298">
      <w:pPr>
        <w:spacing w:line="240" w:lineRule="auto"/>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b/>
          <w:kern w:val="2"/>
          <w:sz w:val="24"/>
          <w:szCs w:val="24"/>
          <w:lang w:val="es-MX" w:eastAsia="ja-JP"/>
          <w14:ligatures w14:val="standardContextual"/>
        </w:rPr>
        <w:t>Artículo 48.</w:t>
      </w:r>
      <w:r w:rsidRPr="00435043">
        <w:rPr>
          <w:rFonts w:eastAsiaTheme="minorEastAsia" w:cstheme="minorHAnsi"/>
          <w:kern w:val="2"/>
          <w:sz w:val="24"/>
          <w:szCs w:val="24"/>
          <w:lang w:val="es-MX" w:eastAsia="ja-JP"/>
          <w14:ligatures w14:val="standardContextual"/>
        </w:rPr>
        <w:t xml:space="preserve"> Los graduados o titulados de universidades en concordancia con el articulo 98.1 y la tercera disposición complementaria final de la Ley Universitaria N.º 30220, están exceptuados de la prueba de selección.</w:t>
      </w:r>
    </w:p>
    <w:p w14:paraId="46ED579C" w14:textId="77777777" w:rsidR="00306841" w:rsidRPr="00435043" w:rsidRDefault="00306841" w:rsidP="007B5298">
      <w:pPr>
        <w:spacing w:line="240" w:lineRule="auto"/>
        <w:contextualSpacing/>
        <w:jc w:val="both"/>
        <w:rPr>
          <w:rFonts w:eastAsiaTheme="minorEastAsia" w:cstheme="minorHAnsi"/>
          <w:kern w:val="2"/>
          <w:sz w:val="24"/>
          <w:szCs w:val="24"/>
          <w:lang w:val="es-MX" w:eastAsia="ja-JP"/>
          <w14:ligatures w14:val="standardContextual"/>
        </w:rPr>
      </w:pPr>
    </w:p>
    <w:p w14:paraId="13DECF12" w14:textId="77777777" w:rsidR="00435043" w:rsidRPr="00435043" w:rsidRDefault="00435043" w:rsidP="007B5298">
      <w:pPr>
        <w:spacing w:line="240" w:lineRule="auto"/>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b/>
          <w:kern w:val="2"/>
          <w:sz w:val="24"/>
          <w:szCs w:val="24"/>
          <w:lang w:val="es-MX" w:eastAsia="ja-JP"/>
          <w14:ligatures w14:val="standardContextual"/>
        </w:rPr>
        <w:t>Artículo 49</w:t>
      </w:r>
      <w:r w:rsidRPr="00435043">
        <w:rPr>
          <w:rFonts w:eastAsiaTheme="minorEastAsia" w:cstheme="minorHAnsi"/>
          <w:kern w:val="2"/>
          <w:sz w:val="24"/>
          <w:szCs w:val="24"/>
          <w:lang w:val="es-MX" w:eastAsia="ja-JP"/>
          <w14:ligatures w14:val="standardContextual"/>
        </w:rPr>
        <w:t>. El postulante adjuntará los requisitos exigidos en el artículo 10 del presente reglamento, excepto el literal "c</w:t>
      </w:r>
      <w:proofErr w:type="gramStart"/>
      <w:r w:rsidRPr="00435043">
        <w:rPr>
          <w:rFonts w:eastAsiaTheme="minorEastAsia" w:cstheme="minorHAnsi"/>
          <w:kern w:val="2"/>
          <w:sz w:val="24"/>
          <w:szCs w:val="24"/>
          <w:lang w:val="es-MX" w:eastAsia="ja-JP"/>
          <w14:ligatures w14:val="standardContextual"/>
        </w:rPr>
        <w:t>"  y</w:t>
      </w:r>
      <w:proofErr w:type="gramEnd"/>
      <w:r w:rsidRPr="00435043">
        <w:rPr>
          <w:rFonts w:eastAsiaTheme="minorEastAsia" w:cstheme="minorHAnsi"/>
          <w:kern w:val="2"/>
          <w:sz w:val="24"/>
          <w:szCs w:val="24"/>
          <w:lang w:val="es-MX" w:eastAsia="ja-JP"/>
          <w14:ligatures w14:val="standardContextual"/>
        </w:rPr>
        <w:t xml:space="preserve"> adjuntará lo siguientes documentos:</w:t>
      </w:r>
    </w:p>
    <w:p w14:paraId="65BA9830" w14:textId="77777777" w:rsidR="00435043" w:rsidRPr="00435043" w:rsidRDefault="00435043" w:rsidP="007B5298">
      <w:pPr>
        <w:numPr>
          <w:ilvl w:val="0"/>
          <w:numId w:val="5"/>
        </w:numPr>
        <w:spacing w:line="240" w:lineRule="auto"/>
        <w:ind w:left="284" w:firstLine="0"/>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kern w:val="2"/>
          <w:sz w:val="24"/>
          <w:szCs w:val="24"/>
          <w:lang w:val="es-MX" w:eastAsia="ja-JP"/>
          <w14:ligatures w14:val="standardContextual"/>
        </w:rPr>
        <w:lastRenderedPageBreak/>
        <w:t>Certificado de estudios originales, expedidos por la universidad, institución o institución educativa de nivel superior, correspondiente.</w:t>
      </w:r>
    </w:p>
    <w:p w14:paraId="426D618C" w14:textId="0D4DE5FB" w:rsidR="00435043" w:rsidRDefault="00435043" w:rsidP="007B5298">
      <w:pPr>
        <w:numPr>
          <w:ilvl w:val="0"/>
          <w:numId w:val="5"/>
        </w:numPr>
        <w:spacing w:line="240" w:lineRule="auto"/>
        <w:ind w:left="284" w:firstLine="0"/>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kern w:val="2"/>
          <w:sz w:val="24"/>
          <w:szCs w:val="24"/>
          <w:lang w:val="es-MX" w:eastAsia="ja-JP"/>
          <w14:ligatures w14:val="standardContextual"/>
        </w:rPr>
        <w:t>Copia del diploma del grado académico o título profesional autenticado por el fedatario de la entidad de origen.</w:t>
      </w:r>
    </w:p>
    <w:p w14:paraId="007C8CAE" w14:textId="77777777" w:rsidR="007B5298" w:rsidRPr="00435043" w:rsidRDefault="007B5298" w:rsidP="007B5298">
      <w:pPr>
        <w:spacing w:line="240" w:lineRule="auto"/>
        <w:ind w:left="284"/>
        <w:contextualSpacing/>
        <w:jc w:val="both"/>
        <w:rPr>
          <w:rFonts w:eastAsiaTheme="minorEastAsia" w:cstheme="minorHAnsi"/>
          <w:kern w:val="2"/>
          <w:sz w:val="24"/>
          <w:szCs w:val="24"/>
          <w:lang w:val="es-MX" w:eastAsia="ja-JP"/>
          <w14:ligatures w14:val="standardContextual"/>
        </w:rPr>
      </w:pPr>
    </w:p>
    <w:p w14:paraId="79441837" w14:textId="77777777" w:rsidR="00435043" w:rsidRPr="00435043" w:rsidRDefault="00435043" w:rsidP="007B5298">
      <w:pPr>
        <w:spacing w:line="240" w:lineRule="auto"/>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b/>
          <w:kern w:val="2"/>
          <w:sz w:val="24"/>
          <w:szCs w:val="24"/>
          <w:lang w:val="es-MX" w:eastAsia="ja-JP"/>
          <w14:ligatures w14:val="standardContextual"/>
        </w:rPr>
        <w:t>Artículo 50.</w:t>
      </w:r>
      <w:r w:rsidRPr="00435043">
        <w:rPr>
          <w:rFonts w:eastAsiaTheme="minorEastAsia" w:cstheme="minorHAnsi"/>
          <w:kern w:val="2"/>
          <w:sz w:val="24"/>
          <w:szCs w:val="24"/>
          <w:lang w:val="es-MX" w:eastAsia="ja-JP"/>
          <w14:ligatures w14:val="standardContextual"/>
        </w:rPr>
        <w:t xml:space="preserve"> En caso de empate se tomará en cuenta el promedio ponderado, del certificado de estudios superiores correspondiente. Si el postulante, no alcanza la vacante tendrá derecho a postular por la modalidad de ordinario con el mismo expediente realizando el pago por derecho de examen de admisión ordinario.</w:t>
      </w:r>
    </w:p>
    <w:p w14:paraId="4461E673" w14:textId="77777777" w:rsidR="00435043" w:rsidRPr="00435043" w:rsidRDefault="00435043" w:rsidP="007B5298">
      <w:pPr>
        <w:spacing w:line="240" w:lineRule="auto"/>
        <w:contextualSpacing/>
        <w:jc w:val="center"/>
        <w:rPr>
          <w:rFonts w:eastAsiaTheme="minorEastAsia" w:cstheme="minorHAnsi"/>
          <w:b/>
          <w:kern w:val="2"/>
          <w:sz w:val="24"/>
          <w:szCs w:val="24"/>
          <w:u w:val="single"/>
          <w:lang w:val="es-MX" w:eastAsia="ja-JP"/>
          <w14:ligatures w14:val="standardContextual"/>
        </w:rPr>
      </w:pPr>
    </w:p>
    <w:p w14:paraId="7AD295FA" w14:textId="452D8F0E" w:rsidR="00435043" w:rsidRDefault="00435043" w:rsidP="007B5298">
      <w:pPr>
        <w:spacing w:line="240" w:lineRule="auto"/>
        <w:contextualSpacing/>
        <w:jc w:val="center"/>
        <w:rPr>
          <w:rFonts w:eastAsiaTheme="minorEastAsia" w:cstheme="minorHAnsi"/>
          <w:b/>
          <w:kern w:val="2"/>
          <w:sz w:val="24"/>
          <w:szCs w:val="24"/>
          <w:u w:val="single"/>
          <w:lang w:val="es-MX" w:eastAsia="ja-JP"/>
          <w14:ligatures w14:val="standardContextual"/>
        </w:rPr>
      </w:pPr>
      <w:r w:rsidRPr="00435043">
        <w:rPr>
          <w:rFonts w:eastAsiaTheme="minorEastAsia" w:cstheme="minorHAnsi"/>
          <w:b/>
          <w:kern w:val="2"/>
          <w:sz w:val="24"/>
          <w:szCs w:val="24"/>
          <w:u w:val="single"/>
          <w:lang w:val="es-MX" w:eastAsia="ja-JP"/>
          <w14:ligatures w14:val="standardContextual"/>
        </w:rPr>
        <w:t>CAPITULO II</w:t>
      </w:r>
    </w:p>
    <w:p w14:paraId="7FD5ED7E" w14:textId="77777777" w:rsidR="007B5298" w:rsidRPr="00435043" w:rsidRDefault="007B5298" w:rsidP="007B5298">
      <w:pPr>
        <w:spacing w:line="240" w:lineRule="auto"/>
        <w:contextualSpacing/>
        <w:jc w:val="center"/>
        <w:rPr>
          <w:rFonts w:eastAsiaTheme="minorEastAsia" w:cstheme="minorHAnsi"/>
          <w:b/>
          <w:kern w:val="2"/>
          <w:sz w:val="24"/>
          <w:szCs w:val="24"/>
          <w:u w:val="single"/>
          <w:lang w:val="es-MX" w:eastAsia="ja-JP"/>
          <w14:ligatures w14:val="standardContextual"/>
        </w:rPr>
      </w:pPr>
    </w:p>
    <w:p w14:paraId="7BD08D9B" w14:textId="4D04E52C" w:rsidR="00435043" w:rsidRDefault="00435043" w:rsidP="007B5298">
      <w:pPr>
        <w:spacing w:line="240" w:lineRule="auto"/>
        <w:contextualSpacing/>
        <w:jc w:val="center"/>
        <w:rPr>
          <w:rFonts w:eastAsiaTheme="minorEastAsia" w:cstheme="minorHAnsi"/>
          <w:b/>
          <w:kern w:val="2"/>
          <w:sz w:val="24"/>
          <w:szCs w:val="24"/>
          <w:u w:val="single"/>
          <w:lang w:val="es-MX" w:eastAsia="ja-JP"/>
          <w14:ligatures w14:val="standardContextual"/>
        </w:rPr>
      </w:pPr>
      <w:r w:rsidRPr="00435043">
        <w:rPr>
          <w:rFonts w:eastAsiaTheme="minorEastAsia" w:cstheme="minorHAnsi"/>
          <w:b/>
          <w:kern w:val="2"/>
          <w:sz w:val="24"/>
          <w:szCs w:val="24"/>
          <w:u w:val="single"/>
          <w:lang w:val="es-MX" w:eastAsia="ja-JP"/>
          <w14:ligatures w14:val="standardContextual"/>
        </w:rPr>
        <w:t>TRASLADOS INTERNOS</w:t>
      </w:r>
    </w:p>
    <w:p w14:paraId="4FD8A020" w14:textId="77777777" w:rsidR="007B5298" w:rsidRPr="00435043" w:rsidRDefault="007B5298" w:rsidP="007B5298">
      <w:pPr>
        <w:spacing w:line="240" w:lineRule="auto"/>
        <w:contextualSpacing/>
        <w:jc w:val="center"/>
        <w:rPr>
          <w:rFonts w:eastAsiaTheme="minorEastAsia" w:cstheme="minorHAnsi"/>
          <w:b/>
          <w:kern w:val="2"/>
          <w:sz w:val="24"/>
          <w:szCs w:val="24"/>
          <w:u w:val="single"/>
          <w:lang w:val="es-MX" w:eastAsia="ja-JP"/>
          <w14:ligatures w14:val="standardContextual"/>
        </w:rPr>
      </w:pPr>
    </w:p>
    <w:p w14:paraId="0AD561D5" w14:textId="45CAFA6C" w:rsidR="00435043" w:rsidRDefault="00435043" w:rsidP="007B5298">
      <w:pPr>
        <w:spacing w:line="240" w:lineRule="auto"/>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b/>
          <w:kern w:val="2"/>
          <w:sz w:val="24"/>
          <w:szCs w:val="24"/>
          <w:lang w:val="es-MX" w:eastAsia="ja-JP"/>
          <w14:ligatures w14:val="standardContextual"/>
        </w:rPr>
        <w:t>Artículo 51.</w:t>
      </w:r>
      <w:r w:rsidRPr="00435043">
        <w:rPr>
          <w:rFonts w:eastAsiaTheme="minorEastAsia" w:cstheme="minorHAnsi"/>
          <w:kern w:val="2"/>
          <w:sz w:val="24"/>
          <w:szCs w:val="24"/>
          <w:lang w:val="es-MX" w:eastAsia="ja-JP"/>
          <w14:ligatures w14:val="standardContextual"/>
        </w:rPr>
        <w:t xml:space="preserve"> Los postulantes por esta modalidad deben certificar haber aprobado cuatro semestres académicos o setenta y dos (72) créditos, concordante con el artículo 98, inc. 98.2, de la Ley Universitaria No 30220, para lo que adjuntará los requisitos exigidos en el artículo 10 del presente reglamento, excepto el literal "c". Además, los certificados originales de estudios superiores, constancia de no adeudar a la universidad.</w:t>
      </w:r>
    </w:p>
    <w:p w14:paraId="16F5D8AE" w14:textId="77777777" w:rsidR="007B5298" w:rsidRPr="00435043" w:rsidRDefault="007B5298" w:rsidP="007B5298">
      <w:pPr>
        <w:spacing w:line="240" w:lineRule="auto"/>
        <w:contextualSpacing/>
        <w:jc w:val="both"/>
        <w:rPr>
          <w:rFonts w:eastAsiaTheme="minorEastAsia" w:cstheme="minorHAnsi"/>
          <w:kern w:val="2"/>
          <w:sz w:val="24"/>
          <w:szCs w:val="24"/>
          <w:lang w:val="es-MX" w:eastAsia="ja-JP"/>
          <w14:ligatures w14:val="standardContextual"/>
        </w:rPr>
      </w:pPr>
    </w:p>
    <w:p w14:paraId="3716D8DC" w14:textId="77777777" w:rsidR="00435043" w:rsidRPr="00435043" w:rsidRDefault="00435043" w:rsidP="007B5298">
      <w:pPr>
        <w:spacing w:line="240" w:lineRule="auto"/>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b/>
          <w:kern w:val="2"/>
          <w:sz w:val="24"/>
          <w:szCs w:val="24"/>
          <w:lang w:val="es-MX" w:eastAsia="ja-JP"/>
          <w14:ligatures w14:val="standardContextual"/>
        </w:rPr>
        <w:t>Artículo 52.</w:t>
      </w:r>
      <w:r w:rsidRPr="00435043">
        <w:rPr>
          <w:rFonts w:eastAsiaTheme="minorEastAsia" w:cstheme="minorHAnsi"/>
          <w:kern w:val="2"/>
          <w:sz w:val="24"/>
          <w:szCs w:val="24"/>
          <w:lang w:val="es-MX" w:eastAsia="ja-JP"/>
          <w14:ligatures w14:val="standardContextual"/>
        </w:rPr>
        <w:t xml:space="preserve"> En caso de empate se tomará en cuenta el promedio ponderado, del certificado de estudios superiores correspondiente. De no alcanzar vacante, el postulante tiene la opción de presentarse a la prueba de selección ordinaria con el mismo expediente, previa petición y pago por derecho de examen de admisión ordinario.</w:t>
      </w:r>
    </w:p>
    <w:p w14:paraId="028A3768" w14:textId="77777777" w:rsidR="00435043" w:rsidRPr="00435043" w:rsidRDefault="00435043" w:rsidP="007B5298">
      <w:pPr>
        <w:spacing w:line="240" w:lineRule="auto"/>
        <w:contextualSpacing/>
        <w:jc w:val="both"/>
        <w:rPr>
          <w:rFonts w:eastAsiaTheme="minorEastAsia" w:cstheme="minorHAnsi"/>
          <w:b/>
          <w:bCs/>
          <w:kern w:val="2"/>
          <w:sz w:val="24"/>
          <w:szCs w:val="24"/>
          <w:lang w:val="es-MX" w:eastAsia="ja-JP"/>
          <w14:ligatures w14:val="standardContextual"/>
        </w:rPr>
      </w:pPr>
    </w:p>
    <w:p w14:paraId="0B7C4F33" w14:textId="4483CEFB" w:rsidR="00435043" w:rsidRDefault="00435043" w:rsidP="007B5298">
      <w:pPr>
        <w:spacing w:line="240" w:lineRule="auto"/>
        <w:contextualSpacing/>
        <w:jc w:val="center"/>
        <w:rPr>
          <w:rFonts w:eastAsiaTheme="minorEastAsia" w:cstheme="minorHAnsi"/>
          <w:b/>
          <w:kern w:val="2"/>
          <w:sz w:val="24"/>
          <w:szCs w:val="24"/>
          <w:u w:val="single"/>
          <w:lang w:val="es-MX" w:eastAsia="ja-JP"/>
          <w14:ligatures w14:val="standardContextual"/>
        </w:rPr>
      </w:pPr>
      <w:r w:rsidRPr="00435043">
        <w:rPr>
          <w:rFonts w:eastAsiaTheme="minorEastAsia" w:cstheme="minorHAnsi"/>
          <w:b/>
          <w:kern w:val="2"/>
          <w:sz w:val="24"/>
          <w:szCs w:val="24"/>
          <w:u w:val="single"/>
          <w:lang w:val="es-MX" w:eastAsia="ja-JP"/>
          <w14:ligatures w14:val="standardContextual"/>
        </w:rPr>
        <w:t>CAPÍTULO III</w:t>
      </w:r>
    </w:p>
    <w:p w14:paraId="0FA8477B" w14:textId="77777777" w:rsidR="007B5298" w:rsidRPr="00435043" w:rsidRDefault="007B5298" w:rsidP="007B5298">
      <w:pPr>
        <w:spacing w:line="240" w:lineRule="auto"/>
        <w:contextualSpacing/>
        <w:jc w:val="center"/>
        <w:rPr>
          <w:rFonts w:eastAsiaTheme="minorEastAsia" w:cstheme="minorHAnsi"/>
          <w:b/>
          <w:kern w:val="2"/>
          <w:sz w:val="24"/>
          <w:szCs w:val="24"/>
          <w:u w:val="single"/>
          <w:lang w:val="es-MX" w:eastAsia="ja-JP"/>
          <w14:ligatures w14:val="standardContextual"/>
        </w:rPr>
      </w:pPr>
    </w:p>
    <w:p w14:paraId="3AF716C5" w14:textId="77777777" w:rsidR="00435043" w:rsidRPr="00435043" w:rsidRDefault="00435043" w:rsidP="007B5298">
      <w:pPr>
        <w:spacing w:line="240" w:lineRule="auto"/>
        <w:contextualSpacing/>
        <w:jc w:val="center"/>
        <w:rPr>
          <w:rFonts w:eastAsiaTheme="minorEastAsia" w:cstheme="minorHAnsi"/>
          <w:b/>
          <w:kern w:val="2"/>
          <w:sz w:val="24"/>
          <w:szCs w:val="24"/>
          <w:u w:val="single"/>
          <w:lang w:val="es-MX" w:eastAsia="ja-JP"/>
          <w14:ligatures w14:val="standardContextual"/>
        </w:rPr>
      </w:pPr>
      <w:r w:rsidRPr="00435043">
        <w:rPr>
          <w:rFonts w:eastAsiaTheme="minorEastAsia" w:cstheme="minorHAnsi"/>
          <w:b/>
          <w:kern w:val="2"/>
          <w:sz w:val="24"/>
          <w:szCs w:val="24"/>
          <w:u w:val="single"/>
          <w:lang w:val="es-MX" w:eastAsia="ja-JP"/>
          <w14:ligatures w14:val="standardContextual"/>
        </w:rPr>
        <w:t>TRASLADOS EXTERNOS</w:t>
      </w:r>
    </w:p>
    <w:p w14:paraId="343159BA" w14:textId="77777777" w:rsidR="00435043" w:rsidRPr="00435043" w:rsidRDefault="00435043" w:rsidP="007B5298">
      <w:pPr>
        <w:spacing w:line="240" w:lineRule="auto"/>
        <w:contextualSpacing/>
        <w:jc w:val="both"/>
        <w:rPr>
          <w:rFonts w:eastAsiaTheme="minorEastAsia" w:cstheme="minorHAnsi"/>
          <w:b/>
          <w:kern w:val="2"/>
          <w:sz w:val="24"/>
          <w:szCs w:val="24"/>
          <w:lang w:val="es-MX" w:eastAsia="ja-JP"/>
          <w14:ligatures w14:val="standardContextual"/>
        </w:rPr>
      </w:pPr>
    </w:p>
    <w:p w14:paraId="644BFAC7" w14:textId="70863DB6" w:rsidR="00435043" w:rsidRDefault="00435043" w:rsidP="007B5298">
      <w:pPr>
        <w:spacing w:line="240" w:lineRule="auto"/>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b/>
          <w:kern w:val="2"/>
          <w:sz w:val="24"/>
          <w:szCs w:val="24"/>
          <w:lang w:val="es-MX" w:eastAsia="ja-JP"/>
          <w14:ligatures w14:val="standardContextual"/>
        </w:rPr>
        <w:t>Artículo 53.</w:t>
      </w:r>
      <w:r w:rsidRPr="00435043">
        <w:rPr>
          <w:rFonts w:eastAsiaTheme="minorEastAsia" w:cstheme="minorHAnsi"/>
          <w:kern w:val="2"/>
          <w:sz w:val="24"/>
          <w:szCs w:val="24"/>
          <w:lang w:val="es-MX" w:eastAsia="ja-JP"/>
          <w14:ligatures w14:val="standardContextual"/>
        </w:rPr>
        <w:t xml:space="preserve"> El traslado externo, solo es procedente para la misma Escuela Profesional que estudió en la universidad de origen, excepto los postulantes que procedan de las Escuelas de Oficiales de las Fuerzas Armadas y Policiales.</w:t>
      </w:r>
    </w:p>
    <w:p w14:paraId="68FA594A" w14:textId="77777777" w:rsidR="007B5298" w:rsidRPr="00435043" w:rsidRDefault="007B5298" w:rsidP="007B5298">
      <w:pPr>
        <w:spacing w:line="240" w:lineRule="auto"/>
        <w:contextualSpacing/>
        <w:jc w:val="both"/>
        <w:rPr>
          <w:rFonts w:eastAsiaTheme="minorEastAsia" w:cstheme="minorHAnsi"/>
          <w:kern w:val="2"/>
          <w:sz w:val="24"/>
          <w:szCs w:val="24"/>
          <w:lang w:val="es-MX" w:eastAsia="ja-JP"/>
          <w14:ligatures w14:val="standardContextual"/>
        </w:rPr>
      </w:pPr>
    </w:p>
    <w:p w14:paraId="51E085B3" w14:textId="77777777" w:rsidR="00435043" w:rsidRPr="00435043" w:rsidRDefault="00435043" w:rsidP="007B5298">
      <w:pPr>
        <w:spacing w:line="240" w:lineRule="auto"/>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b/>
          <w:bCs/>
          <w:kern w:val="2"/>
          <w:sz w:val="24"/>
          <w:szCs w:val="24"/>
          <w:lang w:val="es-MX" w:eastAsia="ja-JP"/>
          <w14:ligatures w14:val="standardContextual"/>
        </w:rPr>
        <w:t>Artículo 54</w:t>
      </w:r>
      <w:r w:rsidRPr="00435043">
        <w:rPr>
          <w:rFonts w:eastAsiaTheme="minorEastAsia" w:cstheme="minorHAnsi"/>
          <w:kern w:val="2"/>
          <w:sz w:val="24"/>
          <w:szCs w:val="24"/>
          <w:lang w:val="es-MX" w:eastAsia="ja-JP"/>
          <w14:ligatures w14:val="standardContextual"/>
        </w:rPr>
        <w:t>. Los postulantes deben adjuntar a su expediente:</w:t>
      </w:r>
    </w:p>
    <w:p w14:paraId="2D7602F7" w14:textId="6740548E" w:rsidR="00435043" w:rsidRDefault="00435043" w:rsidP="007B5298">
      <w:pPr>
        <w:spacing w:line="240" w:lineRule="auto"/>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kern w:val="2"/>
          <w:sz w:val="24"/>
          <w:szCs w:val="24"/>
          <w:lang w:val="es-MX" w:eastAsia="ja-JP"/>
          <w14:ligatures w14:val="standardContextual"/>
        </w:rPr>
        <w:t>El certificado de estudios originales que acredite por lo menos haber aprobado cuatro semestres académicos o dos anuales o setenta y dos (72) créditos, juntamente con los requisitos del artículo 10 del presente reglamento, excepto el literal c.</w:t>
      </w:r>
    </w:p>
    <w:p w14:paraId="29F8C246" w14:textId="77777777" w:rsidR="007B5298" w:rsidRPr="00435043" w:rsidRDefault="007B5298" w:rsidP="007B5298">
      <w:pPr>
        <w:spacing w:line="240" w:lineRule="auto"/>
        <w:contextualSpacing/>
        <w:jc w:val="both"/>
        <w:rPr>
          <w:rFonts w:eastAsiaTheme="minorEastAsia" w:cstheme="minorHAnsi"/>
          <w:kern w:val="2"/>
          <w:sz w:val="24"/>
          <w:szCs w:val="24"/>
          <w:lang w:val="es-MX" w:eastAsia="ja-JP"/>
          <w14:ligatures w14:val="standardContextual"/>
        </w:rPr>
      </w:pPr>
    </w:p>
    <w:p w14:paraId="235C7687" w14:textId="77777777" w:rsidR="00435043" w:rsidRPr="00435043" w:rsidRDefault="00435043" w:rsidP="007B5298">
      <w:pPr>
        <w:spacing w:line="240" w:lineRule="auto"/>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b/>
          <w:kern w:val="2"/>
          <w:sz w:val="24"/>
          <w:szCs w:val="24"/>
          <w:lang w:val="es-MX" w:eastAsia="ja-JP"/>
          <w14:ligatures w14:val="standardContextual"/>
        </w:rPr>
        <w:t>Artículo 55.</w:t>
      </w:r>
      <w:r w:rsidRPr="00435043">
        <w:rPr>
          <w:rFonts w:eastAsiaTheme="minorEastAsia" w:cstheme="minorHAnsi"/>
          <w:kern w:val="2"/>
          <w:sz w:val="24"/>
          <w:szCs w:val="24"/>
          <w:lang w:val="es-MX" w:eastAsia="ja-JP"/>
          <w14:ligatures w14:val="standardContextual"/>
        </w:rPr>
        <w:t xml:space="preserve"> Si el postulante proviene de una universidad extranjera, deberá presentar su certificado de estudios visado por Consulado Peruano del país en el que realizó sus estudios superiores refrendados por el Ministerio de Relaciones Exteriores del Perú.</w:t>
      </w:r>
    </w:p>
    <w:p w14:paraId="2D3BE6BF" w14:textId="77777777" w:rsidR="00435043" w:rsidRPr="00435043" w:rsidRDefault="00435043" w:rsidP="007B5298">
      <w:pPr>
        <w:spacing w:line="240" w:lineRule="auto"/>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b/>
          <w:kern w:val="2"/>
          <w:sz w:val="24"/>
          <w:szCs w:val="24"/>
          <w:lang w:val="es-MX" w:eastAsia="ja-JP"/>
          <w14:ligatures w14:val="standardContextual"/>
        </w:rPr>
        <w:t>Artículo 56</w:t>
      </w:r>
      <w:r w:rsidRPr="00435043">
        <w:rPr>
          <w:rFonts w:eastAsiaTheme="minorEastAsia" w:cstheme="minorHAnsi"/>
          <w:kern w:val="2"/>
          <w:sz w:val="24"/>
          <w:szCs w:val="24"/>
          <w:lang w:val="es-MX" w:eastAsia="ja-JP"/>
          <w14:ligatures w14:val="standardContextual"/>
        </w:rPr>
        <w:t xml:space="preserve">. </w:t>
      </w:r>
      <w:bookmarkStart w:id="2" w:name="_Hlk158042338"/>
      <w:r w:rsidRPr="00435043">
        <w:rPr>
          <w:rFonts w:eastAsiaTheme="minorEastAsia" w:cstheme="minorHAnsi"/>
          <w:kern w:val="2"/>
          <w:sz w:val="24"/>
          <w:szCs w:val="24"/>
          <w:lang w:val="es-MX" w:eastAsia="ja-JP"/>
          <w14:ligatures w14:val="standardContextual"/>
        </w:rPr>
        <w:t xml:space="preserve">En caso de empate se tomará en cuenta el promedio ponderado del certificado de estudios superiores correspondiente. De no alcanzar vacante, el postulante tiene la </w:t>
      </w:r>
      <w:r w:rsidRPr="00435043">
        <w:rPr>
          <w:rFonts w:eastAsiaTheme="minorEastAsia" w:cstheme="minorHAnsi"/>
          <w:kern w:val="2"/>
          <w:sz w:val="24"/>
          <w:szCs w:val="24"/>
          <w:lang w:val="es-MX" w:eastAsia="ja-JP"/>
          <w14:ligatures w14:val="standardContextual"/>
        </w:rPr>
        <w:lastRenderedPageBreak/>
        <w:t>opción de presentarse a la prueba de selección ordinaria con el mismo expediente, previa petición y pago por derecho de examen de admisión ordinaria.</w:t>
      </w:r>
    </w:p>
    <w:p w14:paraId="6E0FEEB9" w14:textId="77777777" w:rsidR="00435043" w:rsidRPr="00435043" w:rsidRDefault="00435043" w:rsidP="007B5298">
      <w:pPr>
        <w:spacing w:line="240" w:lineRule="auto"/>
        <w:contextualSpacing/>
        <w:jc w:val="both"/>
        <w:rPr>
          <w:rFonts w:eastAsiaTheme="minorEastAsia" w:cstheme="minorHAnsi"/>
          <w:kern w:val="2"/>
          <w:sz w:val="24"/>
          <w:szCs w:val="24"/>
          <w:lang w:val="es-MX" w:eastAsia="ja-JP"/>
          <w14:ligatures w14:val="standardContextual"/>
        </w:rPr>
      </w:pPr>
    </w:p>
    <w:bookmarkEnd w:id="2"/>
    <w:p w14:paraId="74461807" w14:textId="4741C67B" w:rsidR="00435043" w:rsidRDefault="00435043" w:rsidP="007B5298">
      <w:pPr>
        <w:spacing w:line="240" w:lineRule="auto"/>
        <w:contextualSpacing/>
        <w:jc w:val="center"/>
        <w:rPr>
          <w:rFonts w:eastAsiaTheme="minorEastAsia" w:cstheme="minorHAnsi"/>
          <w:b/>
          <w:kern w:val="2"/>
          <w:sz w:val="24"/>
          <w:szCs w:val="24"/>
          <w:u w:val="single"/>
          <w:lang w:val="es-MX" w:eastAsia="ja-JP"/>
          <w14:ligatures w14:val="standardContextual"/>
        </w:rPr>
      </w:pPr>
      <w:r w:rsidRPr="00435043">
        <w:rPr>
          <w:rFonts w:eastAsiaTheme="minorEastAsia" w:cstheme="minorHAnsi"/>
          <w:b/>
          <w:kern w:val="2"/>
          <w:sz w:val="24"/>
          <w:szCs w:val="24"/>
          <w:u w:val="single"/>
          <w:lang w:val="es-MX" w:eastAsia="ja-JP"/>
          <w14:ligatures w14:val="standardContextual"/>
        </w:rPr>
        <w:t>TÍTULO VIII</w:t>
      </w:r>
    </w:p>
    <w:p w14:paraId="4168285D" w14:textId="77777777" w:rsidR="007B5298" w:rsidRPr="00435043" w:rsidRDefault="007B5298" w:rsidP="007B5298">
      <w:pPr>
        <w:spacing w:line="240" w:lineRule="auto"/>
        <w:contextualSpacing/>
        <w:jc w:val="center"/>
        <w:rPr>
          <w:rFonts w:eastAsiaTheme="minorEastAsia" w:cstheme="minorHAnsi"/>
          <w:b/>
          <w:kern w:val="2"/>
          <w:sz w:val="24"/>
          <w:szCs w:val="24"/>
          <w:u w:val="single"/>
          <w:lang w:val="es-MX" w:eastAsia="ja-JP"/>
          <w14:ligatures w14:val="standardContextual"/>
        </w:rPr>
      </w:pPr>
    </w:p>
    <w:p w14:paraId="4014C93E" w14:textId="77777777" w:rsidR="00435043" w:rsidRPr="00435043" w:rsidRDefault="00435043" w:rsidP="007B5298">
      <w:pPr>
        <w:spacing w:line="240" w:lineRule="auto"/>
        <w:contextualSpacing/>
        <w:jc w:val="center"/>
        <w:rPr>
          <w:rFonts w:eastAsiaTheme="minorEastAsia" w:cstheme="minorHAnsi"/>
          <w:b/>
          <w:kern w:val="2"/>
          <w:sz w:val="24"/>
          <w:szCs w:val="24"/>
          <w:u w:val="single"/>
          <w:lang w:val="es-MX" w:eastAsia="ja-JP"/>
          <w14:ligatures w14:val="standardContextual"/>
        </w:rPr>
      </w:pPr>
      <w:r w:rsidRPr="00435043">
        <w:rPr>
          <w:rFonts w:eastAsiaTheme="minorEastAsia" w:cstheme="minorHAnsi"/>
          <w:b/>
          <w:kern w:val="2"/>
          <w:sz w:val="24"/>
          <w:szCs w:val="24"/>
          <w:u w:val="single"/>
          <w:lang w:val="es-MX" w:eastAsia="ja-JP"/>
          <w14:ligatures w14:val="standardContextual"/>
        </w:rPr>
        <w:t>DEL PROCESO, EVALUACIÓN Y RESULTADOS DE LA ADMISIÓN</w:t>
      </w:r>
    </w:p>
    <w:p w14:paraId="78791D5F" w14:textId="77777777" w:rsidR="00435043" w:rsidRPr="00435043" w:rsidRDefault="00435043" w:rsidP="007B5298">
      <w:pPr>
        <w:spacing w:line="240" w:lineRule="auto"/>
        <w:contextualSpacing/>
        <w:jc w:val="both"/>
        <w:rPr>
          <w:rFonts w:eastAsiaTheme="minorEastAsia" w:cstheme="minorHAnsi"/>
          <w:b/>
          <w:bCs/>
          <w:kern w:val="2"/>
          <w:sz w:val="24"/>
          <w:szCs w:val="24"/>
          <w:lang w:eastAsia="ja-JP"/>
          <w14:ligatures w14:val="standardContextual"/>
        </w:rPr>
      </w:pPr>
    </w:p>
    <w:p w14:paraId="5968BB26" w14:textId="53E13CCB" w:rsidR="00435043" w:rsidRDefault="00435043" w:rsidP="007B5298">
      <w:pPr>
        <w:spacing w:line="240" w:lineRule="auto"/>
        <w:contextualSpacing/>
        <w:jc w:val="both"/>
        <w:rPr>
          <w:rFonts w:eastAsiaTheme="minorEastAsia" w:cstheme="minorHAnsi"/>
          <w:kern w:val="2"/>
          <w:sz w:val="24"/>
          <w:szCs w:val="24"/>
          <w:lang w:eastAsia="ja-JP"/>
          <w14:ligatures w14:val="standardContextual"/>
        </w:rPr>
      </w:pPr>
      <w:r w:rsidRPr="00435043">
        <w:rPr>
          <w:rFonts w:eastAsiaTheme="minorEastAsia" w:cstheme="minorHAnsi"/>
          <w:b/>
          <w:bCs/>
          <w:kern w:val="2"/>
          <w:sz w:val="24"/>
          <w:szCs w:val="24"/>
          <w:lang w:eastAsia="ja-JP"/>
          <w14:ligatures w14:val="standardContextual"/>
        </w:rPr>
        <w:t xml:space="preserve">Artículo 57. </w:t>
      </w:r>
      <w:r w:rsidRPr="00435043">
        <w:rPr>
          <w:rFonts w:eastAsiaTheme="minorEastAsia" w:cstheme="minorHAnsi"/>
          <w:kern w:val="2"/>
          <w:sz w:val="24"/>
          <w:szCs w:val="24"/>
          <w:lang w:eastAsia="ja-JP"/>
          <w14:ligatures w14:val="standardContextual"/>
        </w:rPr>
        <w:t xml:space="preserve">La admisión a la UTEA se realiza mediante concurso público, previa definición de plazas y máximo una vez por ciclo. El concurso consta de un examen de conocimientos obligatorio principal y una evaluación de aptitudes y actitudes de forma complementaria opcional. </w:t>
      </w:r>
    </w:p>
    <w:p w14:paraId="02E61CC1" w14:textId="77777777" w:rsidR="007B5298" w:rsidRPr="00435043" w:rsidRDefault="007B5298" w:rsidP="007B5298">
      <w:pPr>
        <w:spacing w:line="240" w:lineRule="auto"/>
        <w:contextualSpacing/>
        <w:jc w:val="both"/>
        <w:rPr>
          <w:rFonts w:eastAsiaTheme="minorEastAsia" w:cstheme="minorHAnsi"/>
          <w:kern w:val="2"/>
          <w:sz w:val="24"/>
          <w:szCs w:val="24"/>
          <w:lang w:eastAsia="ja-JP"/>
          <w14:ligatures w14:val="standardContextual"/>
        </w:rPr>
      </w:pPr>
    </w:p>
    <w:p w14:paraId="21E0818A" w14:textId="31D79377" w:rsidR="00435043" w:rsidRDefault="00435043" w:rsidP="007B5298">
      <w:pPr>
        <w:spacing w:line="240" w:lineRule="auto"/>
        <w:contextualSpacing/>
        <w:jc w:val="both"/>
        <w:rPr>
          <w:rFonts w:eastAsiaTheme="minorEastAsia" w:cstheme="minorHAnsi"/>
          <w:kern w:val="2"/>
          <w:sz w:val="24"/>
          <w:szCs w:val="24"/>
          <w:lang w:eastAsia="ja-JP"/>
          <w14:ligatures w14:val="standardContextual"/>
        </w:rPr>
      </w:pPr>
      <w:r w:rsidRPr="00435043">
        <w:rPr>
          <w:rFonts w:eastAsiaTheme="minorEastAsia" w:cstheme="minorHAnsi"/>
          <w:b/>
          <w:kern w:val="2"/>
          <w:sz w:val="24"/>
          <w:szCs w:val="24"/>
          <w:lang w:eastAsia="ja-JP"/>
          <w14:ligatures w14:val="standardContextual"/>
        </w:rPr>
        <w:t>Artículo 58.</w:t>
      </w:r>
      <w:r w:rsidRPr="00435043">
        <w:rPr>
          <w:rFonts w:eastAsiaTheme="minorEastAsia" w:cstheme="minorHAnsi"/>
          <w:kern w:val="2"/>
          <w:sz w:val="24"/>
          <w:szCs w:val="24"/>
          <w:lang w:eastAsia="ja-JP"/>
          <w14:ligatures w14:val="standardContextual"/>
        </w:rPr>
        <w:t xml:space="preserve"> Los procesos de admisión a la UTEA, en su organización, implementación y ejecución, está a cargo de la Dirección de Admisión, con el apoyo técnica de las unidades orgánicas. En las filiales estarán a cargo de subdirecciones de admisión y se realiza uno por cada ciclo académico</w:t>
      </w:r>
      <w:r w:rsidR="0099387B">
        <w:rPr>
          <w:rFonts w:eastAsiaTheme="minorEastAsia" w:cstheme="minorHAnsi"/>
          <w:kern w:val="2"/>
          <w:sz w:val="24"/>
          <w:szCs w:val="24"/>
          <w:lang w:eastAsia="ja-JP"/>
          <w14:ligatures w14:val="standardContextual"/>
        </w:rPr>
        <w:t>.</w:t>
      </w:r>
    </w:p>
    <w:p w14:paraId="3359BB5C" w14:textId="77777777" w:rsidR="007B5298" w:rsidRPr="00435043" w:rsidRDefault="007B5298" w:rsidP="007B5298">
      <w:pPr>
        <w:spacing w:line="240" w:lineRule="auto"/>
        <w:contextualSpacing/>
        <w:jc w:val="both"/>
        <w:rPr>
          <w:rFonts w:eastAsiaTheme="minorEastAsia" w:cstheme="minorHAnsi"/>
          <w:kern w:val="2"/>
          <w:sz w:val="24"/>
          <w:szCs w:val="24"/>
          <w:lang w:eastAsia="ja-JP"/>
          <w14:ligatures w14:val="standardContextual"/>
        </w:rPr>
      </w:pPr>
    </w:p>
    <w:p w14:paraId="3CD651B7" w14:textId="147588BF" w:rsidR="00435043" w:rsidRDefault="00435043" w:rsidP="007B5298">
      <w:pPr>
        <w:spacing w:line="240" w:lineRule="auto"/>
        <w:contextualSpacing/>
        <w:jc w:val="both"/>
        <w:rPr>
          <w:rFonts w:eastAsiaTheme="minorEastAsia" w:cstheme="minorHAnsi"/>
          <w:kern w:val="2"/>
          <w:sz w:val="24"/>
          <w:szCs w:val="24"/>
          <w:lang w:eastAsia="ja-JP"/>
          <w14:ligatures w14:val="standardContextual"/>
        </w:rPr>
      </w:pPr>
      <w:r w:rsidRPr="00435043">
        <w:rPr>
          <w:rFonts w:eastAsiaTheme="minorEastAsia" w:cstheme="minorHAnsi"/>
          <w:b/>
          <w:kern w:val="2"/>
          <w:sz w:val="24"/>
          <w:szCs w:val="24"/>
          <w:lang w:eastAsia="ja-JP"/>
          <w14:ligatures w14:val="standardContextual"/>
        </w:rPr>
        <w:t>Artículo 59</w:t>
      </w:r>
      <w:r w:rsidRPr="00435043">
        <w:rPr>
          <w:rFonts w:eastAsiaTheme="minorEastAsia" w:cstheme="minorHAnsi"/>
          <w:kern w:val="2"/>
          <w:sz w:val="24"/>
          <w:szCs w:val="24"/>
          <w:lang w:eastAsia="ja-JP"/>
          <w14:ligatures w14:val="standardContextual"/>
        </w:rPr>
        <w:t xml:space="preserve">. El proceso de admisión tanto ordinario como extraordinario en la UTEA, está normado por la Ley Universitaria </w:t>
      </w:r>
      <w:proofErr w:type="spellStart"/>
      <w:r w:rsidRPr="00435043">
        <w:rPr>
          <w:rFonts w:eastAsiaTheme="minorEastAsia" w:cstheme="minorHAnsi"/>
          <w:kern w:val="2"/>
          <w:sz w:val="24"/>
          <w:szCs w:val="24"/>
          <w:lang w:eastAsia="ja-JP"/>
          <w14:ligatures w14:val="standardContextual"/>
        </w:rPr>
        <w:t>N°</w:t>
      </w:r>
      <w:proofErr w:type="spellEnd"/>
      <w:r w:rsidRPr="00435043">
        <w:rPr>
          <w:rFonts w:eastAsiaTheme="minorEastAsia" w:cstheme="minorHAnsi"/>
          <w:kern w:val="2"/>
          <w:sz w:val="24"/>
          <w:szCs w:val="24"/>
          <w:lang w:eastAsia="ja-JP"/>
          <w14:ligatures w14:val="standardContextual"/>
        </w:rPr>
        <w:t xml:space="preserve"> 30220, Estatuto de la Universidad y demás normas conexas.</w:t>
      </w:r>
    </w:p>
    <w:p w14:paraId="7C0BD66F" w14:textId="77777777" w:rsidR="007B5298" w:rsidRPr="00435043" w:rsidRDefault="007B5298" w:rsidP="007B5298">
      <w:pPr>
        <w:spacing w:line="240" w:lineRule="auto"/>
        <w:contextualSpacing/>
        <w:jc w:val="both"/>
        <w:rPr>
          <w:rFonts w:eastAsiaTheme="minorEastAsia" w:cstheme="minorHAnsi"/>
          <w:kern w:val="2"/>
          <w:sz w:val="24"/>
          <w:szCs w:val="24"/>
          <w:lang w:eastAsia="ja-JP"/>
          <w14:ligatures w14:val="standardContextual"/>
        </w:rPr>
      </w:pPr>
    </w:p>
    <w:p w14:paraId="0509B75F" w14:textId="6D2E525D" w:rsidR="00435043" w:rsidRDefault="00435043" w:rsidP="007B5298">
      <w:pPr>
        <w:spacing w:line="240" w:lineRule="auto"/>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b/>
          <w:kern w:val="2"/>
          <w:sz w:val="24"/>
          <w:szCs w:val="24"/>
          <w:lang w:val="es-MX" w:eastAsia="ja-JP"/>
          <w14:ligatures w14:val="standardContextual"/>
        </w:rPr>
        <w:t>Artículo 60</w:t>
      </w:r>
      <w:r w:rsidRPr="00435043">
        <w:rPr>
          <w:rFonts w:eastAsiaTheme="minorEastAsia" w:cstheme="minorHAnsi"/>
          <w:kern w:val="2"/>
          <w:sz w:val="24"/>
          <w:szCs w:val="24"/>
          <w:lang w:val="es-MX" w:eastAsia="ja-JP"/>
          <w14:ligatures w14:val="standardContextual"/>
        </w:rPr>
        <w:t>. La evaluación de conocimientos y aptitudes académica de los postulantes se efectuará a través de la prueba de selección, cuyos resultados serán publicados en estricto orden de méritos.</w:t>
      </w:r>
    </w:p>
    <w:p w14:paraId="251AA54F" w14:textId="77777777" w:rsidR="007B5298" w:rsidRPr="00435043" w:rsidRDefault="007B5298" w:rsidP="007B5298">
      <w:pPr>
        <w:spacing w:line="240" w:lineRule="auto"/>
        <w:contextualSpacing/>
        <w:jc w:val="both"/>
        <w:rPr>
          <w:rFonts w:eastAsiaTheme="minorEastAsia" w:cstheme="minorHAnsi"/>
          <w:kern w:val="2"/>
          <w:sz w:val="24"/>
          <w:szCs w:val="24"/>
          <w:lang w:val="es-MX" w:eastAsia="ja-JP"/>
          <w14:ligatures w14:val="standardContextual"/>
        </w:rPr>
      </w:pPr>
    </w:p>
    <w:p w14:paraId="60CC5B7A" w14:textId="0A44945B" w:rsidR="00435043" w:rsidRDefault="00435043" w:rsidP="007B5298">
      <w:pPr>
        <w:spacing w:line="240" w:lineRule="auto"/>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b/>
          <w:kern w:val="2"/>
          <w:sz w:val="24"/>
          <w:szCs w:val="24"/>
          <w:lang w:val="es-MX" w:eastAsia="ja-JP"/>
          <w14:ligatures w14:val="standardContextual"/>
        </w:rPr>
        <w:t>Artículo 61</w:t>
      </w:r>
      <w:r w:rsidRPr="00435043">
        <w:rPr>
          <w:rFonts w:eastAsiaTheme="minorEastAsia" w:cstheme="minorHAnsi"/>
          <w:kern w:val="2"/>
          <w:sz w:val="24"/>
          <w:szCs w:val="24"/>
          <w:lang w:val="es-MX" w:eastAsia="ja-JP"/>
          <w14:ligatures w14:val="standardContextual"/>
        </w:rPr>
        <w:t>. El examen del concurso de Admisión se formulará, en la fecha, hora y local establecidos por la Dirección de Admisión, cumpliendo el cronograma de admisión, para el proceso extraordinario y ordinario.</w:t>
      </w:r>
    </w:p>
    <w:p w14:paraId="03FC1392" w14:textId="77777777" w:rsidR="007B5298" w:rsidRPr="00435043" w:rsidRDefault="007B5298" w:rsidP="007B5298">
      <w:pPr>
        <w:spacing w:line="240" w:lineRule="auto"/>
        <w:contextualSpacing/>
        <w:jc w:val="both"/>
        <w:rPr>
          <w:rFonts w:eastAsiaTheme="minorEastAsia" w:cstheme="minorHAnsi"/>
          <w:kern w:val="2"/>
          <w:sz w:val="24"/>
          <w:szCs w:val="24"/>
          <w:lang w:val="es-MX" w:eastAsia="ja-JP"/>
          <w14:ligatures w14:val="standardContextual"/>
        </w:rPr>
      </w:pPr>
    </w:p>
    <w:p w14:paraId="1ADE385B" w14:textId="78877777" w:rsidR="00435043" w:rsidRDefault="00435043" w:rsidP="007B5298">
      <w:pPr>
        <w:spacing w:line="240" w:lineRule="auto"/>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b/>
          <w:kern w:val="2"/>
          <w:sz w:val="24"/>
          <w:szCs w:val="24"/>
          <w:lang w:val="es-MX" w:eastAsia="ja-JP"/>
          <w14:ligatures w14:val="standardContextual"/>
        </w:rPr>
        <w:t>Artículo 62</w:t>
      </w:r>
      <w:r w:rsidRPr="00435043">
        <w:rPr>
          <w:rFonts w:eastAsiaTheme="minorEastAsia" w:cstheme="minorHAnsi"/>
          <w:kern w:val="2"/>
          <w:sz w:val="24"/>
          <w:szCs w:val="24"/>
          <w:lang w:val="es-MX" w:eastAsia="ja-JP"/>
          <w14:ligatures w14:val="standardContextual"/>
        </w:rPr>
        <w:t>. El examen del concurso de Admisión contendrá cinco alternativas de las cuales, cuatro son distractores y una respuesta correcta.</w:t>
      </w:r>
    </w:p>
    <w:p w14:paraId="7FFF0F9B" w14:textId="77777777" w:rsidR="007B5298" w:rsidRPr="00435043" w:rsidRDefault="007B5298" w:rsidP="007B5298">
      <w:pPr>
        <w:spacing w:line="240" w:lineRule="auto"/>
        <w:contextualSpacing/>
        <w:jc w:val="both"/>
        <w:rPr>
          <w:rFonts w:eastAsiaTheme="minorEastAsia" w:cstheme="minorHAnsi"/>
          <w:kern w:val="2"/>
          <w:sz w:val="24"/>
          <w:szCs w:val="24"/>
          <w:lang w:val="es-MX" w:eastAsia="ja-JP"/>
          <w14:ligatures w14:val="standardContextual"/>
        </w:rPr>
      </w:pPr>
    </w:p>
    <w:p w14:paraId="5A24B726" w14:textId="77777777" w:rsidR="00435043" w:rsidRPr="00435043" w:rsidRDefault="00435043" w:rsidP="007B5298">
      <w:pPr>
        <w:spacing w:line="240" w:lineRule="auto"/>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b/>
          <w:kern w:val="2"/>
          <w:sz w:val="24"/>
          <w:szCs w:val="24"/>
          <w:lang w:val="es-MX" w:eastAsia="ja-JP"/>
          <w14:ligatures w14:val="standardContextual"/>
        </w:rPr>
        <w:t>Artículo 63</w:t>
      </w:r>
      <w:r w:rsidRPr="00435043">
        <w:rPr>
          <w:rFonts w:eastAsiaTheme="minorEastAsia" w:cstheme="minorHAnsi"/>
          <w:kern w:val="2"/>
          <w:sz w:val="24"/>
          <w:szCs w:val="24"/>
          <w:lang w:val="es-MX" w:eastAsia="ja-JP"/>
          <w14:ligatures w14:val="standardContextual"/>
        </w:rPr>
        <w:t>. La prueba de selección para los postulantes, por la modalidad de Admisión por Examen ordinario, constará de un total de 80 preguntas que porcentualmente equivalen al 100% con los siguientes porcentajes temáticos:</w:t>
      </w:r>
    </w:p>
    <w:p w14:paraId="4D932092" w14:textId="77777777" w:rsidR="00435043" w:rsidRPr="00435043" w:rsidRDefault="00435043" w:rsidP="007B5298">
      <w:pPr>
        <w:numPr>
          <w:ilvl w:val="0"/>
          <w:numId w:val="8"/>
        </w:numPr>
        <w:spacing w:line="240" w:lineRule="auto"/>
        <w:ind w:left="284" w:firstLine="0"/>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kern w:val="2"/>
          <w:sz w:val="24"/>
          <w:szCs w:val="24"/>
          <w:lang w:val="es-MX" w:eastAsia="ja-JP"/>
          <w14:ligatures w14:val="standardContextual"/>
        </w:rPr>
        <w:t>Conocimientos 40%</w:t>
      </w:r>
    </w:p>
    <w:p w14:paraId="20554CDE" w14:textId="7706A56A" w:rsidR="00435043" w:rsidRDefault="00435043" w:rsidP="007B5298">
      <w:pPr>
        <w:numPr>
          <w:ilvl w:val="0"/>
          <w:numId w:val="8"/>
        </w:numPr>
        <w:spacing w:line="240" w:lineRule="auto"/>
        <w:ind w:left="284" w:firstLine="0"/>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kern w:val="2"/>
          <w:sz w:val="24"/>
          <w:szCs w:val="24"/>
          <w:lang w:val="es-MX" w:eastAsia="ja-JP"/>
          <w14:ligatures w14:val="standardContextual"/>
        </w:rPr>
        <w:t>Aptitud Académica 60%</w:t>
      </w:r>
    </w:p>
    <w:p w14:paraId="5504DA4E" w14:textId="77777777" w:rsidR="007B5298" w:rsidRPr="00435043" w:rsidRDefault="007B5298" w:rsidP="00306841">
      <w:pPr>
        <w:spacing w:line="240" w:lineRule="auto"/>
        <w:ind w:left="284"/>
        <w:contextualSpacing/>
        <w:jc w:val="both"/>
        <w:rPr>
          <w:rFonts w:eastAsiaTheme="minorEastAsia" w:cstheme="minorHAnsi"/>
          <w:kern w:val="2"/>
          <w:sz w:val="24"/>
          <w:szCs w:val="24"/>
          <w:lang w:val="es-MX" w:eastAsia="ja-JP"/>
          <w14:ligatures w14:val="standardContextual"/>
        </w:rPr>
      </w:pPr>
    </w:p>
    <w:p w14:paraId="0372B399" w14:textId="77777777" w:rsidR="00435043" w:rsidRPr="00435043" w:rsidRDefault="00435043" w:rsidP="007B5298">
      <w:pPr>
        <w:spacing w:line="240" w:lineRule="auto"/>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b/>
          <w:kern w:val="2"/>
          <w:sz w:val="24"/>
          <w:szCs w:val="24"/>
          <w:lang w:val="es-MX" w:eastAsia="ja-JP"/>
          <w14:ligatures w14:val="standardContextual"/>
        </w:rPr>
        <w:t>Artículo 64</w:t>
      </w:r>
      <w:r w:rsidRPr="00435043">
        <w:rPr>
          <w:rFonts w:eastAsiaTheme="minorEastAsia" w:cstheme="minorHAnsi"/>
          <w:kern w:val="2"/>
          <w:sz w:val="24"/>
          <w:szCs w:val="24"/>
          <w:lang w:val="es-MX" w:eastAsia="ja-JP"/>
          <w14:ligatures w14:val="standardContextual"/>
        </w:rPr>
        <w:t>. El puntaje para la calificación de las pruebas de selección será en la forma siguiente:</w:t>
      </w:r>
    </w:p>
    <w:p w14:paraId="6260AAFA" w14:textId="77777777" w:rsidR="00435043" w:rsidRPr="00435043" w:rsidRDefault="00435043" w:rsidP="007B5298">
      <w:pPr>
        <w:numPr>
          <w:ilvl w:val="0"/>
          <w:numId w:val="9"/>
        </w:numPr>
        <w:spacing w:line="240" w:lineRule="auto"/>
        <w:ind w:left="284"/>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kern w:val="2"/>
          <w:sz w:val="24"/>
          <w:szCs w:val="24"/>
          <w:lang w:val="es-MX" w:eastAsia="ja-JP"/>
          <w14:ligatures w14:val="standardContextual"/>
        </w:rPr>
        <w:t xml:space="preserve">Pregunta bien contestada: </w:t>
      </w:r>
      <w:r w:rsidRPr="00435043">
        <w:rPr>
          <w:rFonts w:eastAsiaTheme="minorEastAsia" w:cstheme="minorHAnsi"/>
          <w:sz w:val="24"/>
          <w:szCs w:val="24"/>
          <w:lang w:val="es-MX" w:eastAsia="ja-JP"/>
          <w14:ligatures w14:val="standardContextual"/>
        </w:rPr>
        <w:t>05 puntos.</w:t>
      </w:r>
    </w:p>
    <w:p w14:paraId="318C3414" w14:textId="77777777" w:rsidR="00435043" w:rsidRPr="00435043" w:rsidRDefault="00435043" w:rsidP="007B5298">
      <w:pPr>
        <w:numPr>
          <w:ilvl w:val="0"/>
          <w:numId w:val="9"/>
        </w:numPr>
        <w:spacing w:line="240" w:lineRule="auto"/>
        <w:ind w:left="284"/>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kern w:val="2"/>
          <w:sz w:val="24"/>
          <w:szCs w:val="24"/>
          <w:lang w:val="es-MX" w:eastAsia="ja-JP"/>
          <w14:ligatures w14:val="standardContextual"/>
        </w:rPr>
        <w:t>Pregunta no contestada:</w:t>
      </w:r>
      <w:r w:rsidRPr="00435043">
        <w:rPr>
          <w:rFonts w:eastAsiaTheme="minorEastAsia" w:cstheme="minorHAnsi"/>
          <w:sz w:val="24"/>
          <w:szCs w:val="24"/>
          <w:lang w:val="es-MX" w:eastAsia="ja-JP"/>
          <w14:ligatures w14:val="standardContextual"/>
        </w:rPr>
        <w:t xml:space="preserve"> 00 puntos.</w:t>
      </w:r>
    </w:p>
    <w:p w14:paraId="6AB6B562" w14:textId="77777777" w:rsidR="00435043" w:rsidRPr="00435043" w:rsidRDefault="00435043" w:rsidP="007B5298">
      <w:pPr>
        <w:numPr>
          <w:ilvl w:val="0"/>
          <w:numId w:val="9"/>
        </w:numPr>
        <w:spacing w:line="240" w:lineRule="auto"/>
        <w:ind w:left="284"/>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kern w:val="2"/>
          <w:sz w:val="24"/>
          <w:szCs w:val="24"/>
          <w:lang w:val="es-MX" w:eastAsia="ja-JP"/>
          <w14:ligatures w14:val="standardContextual"/>
        </w:rPr>
        <w:t>Pregunta mal contestada:</w:t>
      </w:r>
      <w:r w:rsidRPr="00435043">
        <w:rPr>
          <w:rFonts w:eastAsiaTheme="minorEastAsia" w:cstheme="minorHAnsi"/>
          <w:sz w:val="24"/>
          <w:szCs w:val="24"/>
          <w:lang w:val="es-MX" w:eastAsia="ja-JP"/>
          <w14:ligatures w14:val="standardContextual"/>
        </w:rPr>
        <w:t xml:space="preserve"> 1 punto</w:t>
      </w:r>
    </w:p>
    <w:p w14:paraId="7E5973CC" w14:textId="3637B37C" w:rsidR="00435043" w:rsidRDefault="00435043" w:rsidP="007B5298">
      <w:pPr>
        <w:spacing w:line="240" w:lineRule="auto"/>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kern w:val="2"/>
          <w:sz w:val="24"/>
          <w:szCs w:val="24"/>
          <w:lang w:val="es-MX" w:eastAsia="ja-JP"/>
          <w14:ligatures w14:val="standardContextual"/>
        </w:rPr>
        <w:lastRenderedPageBreak/>
        <w:t>El procesamiento está a cargo de una Subcomisión de procesamiento de notas designado por la DA, mediante un programa informático de forma automática, con la seguridad y garantía según las normas técnicas vigentes.</w:t>
      </w:r>
    </w:p>
    <w:p w14:paraId="11ED6B06" w14:textId="77777777" w:rsidR="007B5298" w:rsidRPr="00435043" w:rsidRDefault="007B5298" w:rsidP="007B5298">
      <w:pPr>
        <w:spacing w:line="240" w:lineRule="auto"/>
        <w:contextualSpacing/>
        <w:jc w:val="both"/>
        <w:rPr>
          <w:rFonts w:eastAsiaTheme="minorEastAsia" w:cstheme="minorHAnsi"/>
          <w:kern w:val="2"/>
          <w:sz w:val="24"/>
          <w:szCs w:val="24"/>
          <w:lang w:val="es-MX" w:eastAsia="ja-JP"/>
          <w14:ligatures w14:val="standardContextual"/>
        </w:rPr>
      </w:pPr>
    </w:p>
    <w:p w14:paraId="48BC5B56" w14:textId="5C2F89E3" w:rsidR="00435043" w:rsidRDefault="00435043" w:rsidP="007B5298">
      <w:pPr>
        <w:spacing w:line="240" w:lineRule="auto"/>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b/>
          <w:bCs/>
          <w:kern w:val="2"/>
          <w:sz w:val="24"/>
          <w:szCs w:val="24"/>
          <w:lang w:val="es-MX" w:eastAsia="ja-JP"/>
          <w14:ligatures w14:val="standardContextual"/>
        </w:rPr>
        <w:t>Artículo 65</w:t>
      </w:r>
      <w:r w:rsidRPr="00435043">
        <w:rPr>
          <w:rFonts w:eastAsiaTheme="minorEastAsia" w:cstheme="minorHAnsi"/>
          <w:kern w:val="2"/>
          <w:sz w:val="24"/>
          <w:szCs w:val="24"/>
          <w:lang w:val="es-MX" w:eastAsia="ja-JP"/>
          <w14:ligatures w14:val="standardContextual"/>
        </w:rPr>
        <w:t>. El resultado que se obtenga de la suma del puntaje por cada respuesta será la nota que obtuvo el postulante en la prueba del examen ordinario; este resultado constituye la nota final del postulante y servirá para ubicarlo en el orden de mérito general que le corresponda. La nota final se expresará redondeando a dos decimales.</w:t>
      </w:r>
    </w:p>
    <w:p w14:paraId="26C9B8F6" w14:textId="77777777" w:rsidR="007B5298" w:rsidRPr="00435043" w:rsidRDefault="007B5298" w:rsidP="007B5298">
      <w:pPr>
        <w:spacing w:line="240" w:lineRule="auto"/>
        <w:contextualSpacing/>
        <w:jc w:val="both"/>
        <w:rPr>
          <w:rFonts w:eastAsiaTheme="minorEastAsia" w:cstheme="minorHAnsi"/>
          <w:kern w:val="2"/>
          <w:sz w:val="24"/>
          <w:szCs w:val="24"/>
          <w:lang w:val="es-MX" w:eastAsia="ja-JP"/>
          <w14:ligatures w14:val="standardContextual"/>
        </w:rPr>
      </w:pPr>
    </w:p>
    <w:p w14:paraId="7D08C064" w14:textId="23C973A2" w:rsidR="00435043" w:rsidRDefault="00435043" w:rsidP="007B5298">
      <w:pPr>
        <w:spacing w:line="240" w:lineRule="auto"/>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b/>
          <w:kern w:val="2"/>
          <w:sz w:val="24"/>
          <w:szCs w:val="24"/>
          <w:lang w:val="es-MX" w:eastAsia="ja-JP"/>
          <w14:ligatures w14:val="standardContextual"/>
        </w:rPr>
        <w:t>Artículo 66.</w:t>
      </w:r>
      <w:r w:rsidRPr="00435043">
        <w:rPr>
          <w:rFonts w:eastAsiaTheme="minorEastAsia" w:cstheme="minorHAnsi"/>
          <w:kern w:val="2"/>
          <w:sz w:val="24"/>
          <w:szCs w:val="24"/>
          <w:lang w:val="es-MX" w:eastAsia="ja-JP"/>
          <w14:ligatures w14:val="standardContextual"/>
        </w:rPr>
        <w:t xml:space="preserve"> Las preguntas de aptitud académica del postulante, mide el grado de comprensión de lectura, desarrollo del razonamiento matemático y verbal, que son fundamentales para cursar estudios universitarios.</w:t>
      </w:r>
    </w:p>
    <w:p w14:paraId="0265E586" w14:textId="77777777" w:rsidR="007B5298" w:rsidRPr="00435043" w:rsidRDefault="007B5298" w:rsidP="007B5298">
      <w:pPr>
        <w:spacing w:line="240" w:lineRule="auto"/>
        <w:contextualSpacing/>
        <w:jc w:val="both"/>
        <w:rPr>
          <w:rFonts w:eastAsiaTheme="minorEastAsia" w:cstheme="minorHAnsi"/>
          <w:kern w:val="2"/>
          <w:sz w:val="24"/>
          <w:szCs w:val="24"/>
          <w:lang w:val="es-MX" w:eastAsia="ja-JP"/>
          <w14:ligatures w14:val="standardContextual"/>
        </w:rPr>
      </w:pPr>
    </w:p>
    <w:p w14:paraId="53C9A77A" w14:textId="1A22E6BA" w:rsidR="00435043" w:rsidRDefault="00435043" w:rsidP="007B5298">
      <w:pPr>
        <w:spacing w:line="240" w:lineRule="auto"/>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b/>
          <w:kern w:val="2"/>
          <w:sz w:val="24"/>
          <w:szCs w:val="24"/>
          <w:lang w:val="es-MX" w:eastAsia="ja-JP"/>
          <w14:ligatures w14:val="standardContextual"/>
        </w:rPr>
        <w:t>Artículo 67.</w:t>
      </w:r>
      <w:r w:rsidRPr="00435043">
        <w:rPr>
          <w:rFonts w:eastAsiaTheme="minorEastAsia" w:cstheme="minorHAnsi"/>
          <w:kern w:val="2"/>
          <w:sz w:val="24"/>
          <w:szCs w:val="24"/>
          <w:lang w:val="es-MX" w:eastAsia="ja-JP"/>
          <w14:ligatures w14:val="standardContextual"/>
        </w:rPr>
        <w:t xml:space="preserve"> Las preguntas de conocimientos y de aptitud académica se formularán de acuerdo con el temario del prospecto.</w:t>
      </w:r>
    </w:p>
    <w:p w14:paraId="47FA2505" w14:textId="77777777" w:rsidR="007B5298" w:rsidRPr="00435043" w:rsidRDefault="007B5298" w:rsidP="007B5298">
      <w:pPr>
        <w:spacing w:line="240" w:lineRule="auto"/>
        <w:contextualSpacing/>
        <w:jc w:val="both"/>
        <w:rPr>
          <w:rFonts w:eastAsiaTheme="minorEastAsia" w:cstheme="minorHAnsi"/>
          <w:kern w:val="2"/>
          <w:sz w:val="24"/>
          <w:szCs w:val="24"/>
          <w:lang w:val="es-MX" w:eastAsia="ja-JP"/>
          <w14:ligatures w14:val="standardContextual"/>
        </w:rPr>
      </w:pPr>
    </w:p>
    <w:p w14:paraId="7A2AC391" w14:textId="626B0B2E" w:rsidR="00435043" w:rsidRDefault="00435043" w:rsidP="007B5298">
      <w:pPr>
        <w:spacing w:line="240" w:lineRule="auto"/>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b/>
          <w:kern w:val="2"/>
          <w:sz w:val="24"/>
          <w:szCs w:val="24"/>
          <w:lang w:val="es-MX" w:eastAsia="ja-JP"/>
          <w14:ligatures w14:val="standardContextual"/>
        </w:rPr>
        <w:t>Artículo 68.</w:t>
      </w:r>
      <w:r w:rsidRPr="00435043">
        <w:rPr>
          <w:rFonts w:eastAsiaTheme="minorEastAsia" w:cstheme="minorHAnsi"/>
          <w:kern w:val="2"/>
          <w:sz w:val="24"/>
          <w:szCs w:val="24"/>
          <w:lang w:val="es-MX" w:eastAsia="ja-JP"/>
          <w14:ligatures w14:val="standardContextual"/>
        </w:rPr>
        <w:t xml:space="preserve"> En caso de empate para el primer lugar del orden de méritos, de los postulantes de examen ordinario, CPU y IEN-UTEA (ingreso escolar nacional) se tomará en cuenta el promedio aritmético de las notas del nivel secundario, siempre en cuanto exista el empate de puntaje considerando los decimales.</w:t>
      </w:r>
    </w:p>
    <w:p w14:paraId="3F98BFCC" w14:textId="77777777" w:rsidR="007B5298" w:rsidRPr="00435043" w:rsidRDefault="007B5298" w:rsidP="007B5298">
      <w:pPr>
        <w:spacing w:line="240" w:lineRule="auto"/>
        <w:contextualSpacing/>
        <w:jc w:val="both"/>
        <w:rPr>
          <w:rFonts w:eastAsiaTheme="minorEastAsia" w:cstheme="minorHAnsi"/>
          <w:kern w:val="2"/>
          <w:sz w:val="24"/>
          <w:szCs w:val="24"/>
          <w:lang w:val="es-MX" w:eastAsia="ja-JP"/>
          <w14:ligatures w14:val="standardContextual"/>
        </w:rPr>
      </w:pPr>
    </w:p>
    <w:p w14:paraId="559D801E" w14:textId="77777777" w:rsidR="00435043" w:rsidRPr="00435043" w:rsidRDefault="00435043" w:rsidP="007B5298">
      <w:pPr>
        <w:spacing w:line="240" w:lineRule="auto"/>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b/>
          <w:kern w:val="2"/>
          <w:sz w:val="24"/>
          <w:szCs w:val="24"/>
          <w:lang w:val="es-MX" w:eastAsia="ja-JP"/>
          <w14:ligatures w14:val="standardContextual"/>
        </w:rPr>
        <w:t>Artículo 69</w:t>
      </w:r>
      <w:r w:rsidRPr="00435043">
        <w:rPr>
          <w:rFonts w:eastAsiaTheme="minorEastAsia" w:cstheme="minorHAnsi"/>
          <w:kern w:val="2"/>
          <w:sz w:val="24"/>
          <w:szCs w:val="24"/>
          <w:lang w:val="es-MX" w:eastAsia="ja-JP"/>
          <w14:ligatures w14:val="standardContextual"/>
        </w:rPr>
        <w:t>. En caso de producirse empate para la adjudicación de la última vacante en alguna escuela profesional, entre dos o más postulantes tienen derecho al ingreso a la universidad uno de ellos, para tal caso se recurrirá hasta los últimos decimales.</w:t>
      </w:r>
    </w:p>
    <w:p w14:paraId="1648F537" w14:textId="77777777" w:rsidR="00435043" w:rsidRPr="00435043" w:rsidRDefault="00435043" w:rsidP="007B5298">
      <w:pPr>
        <w:spacing w:line="240" w:lineRule="auto"/>
        <w:contextualSpacing/>
        <w:jc w:val="center"/>
        <w:rPr>
          <w:rFonts w:eastAsiaTheme="minorEastAsia" w:cstheme="minorHAnsi"/>
          <w:b/>
          <w:kern w:val="2"/>
          <w:sz w:val="24"/>
          <w:szCs w:val="24"/>
          <w:u w:val="single"/>
          <w:lang w:val="es-MX" w:eastAsia="ja-JP"/>
          <w14:ligatures w14:val="standardContextual"/>
        </w:rPr>
      </w:pPr>
    </w:p>
    <w:p w14:paraId="28DEC6C2" w14:textId="77777777" w:rsidR="00306841" w:rsidRDefault="00306841" w:rsidP="007B5298">
      <w:pPr>
        <w:spacing w:line="240" w:lineRule="auto"/>
        <w:contextualSpacing/>
        <w:jc w:val="center"/>
        <w:rPr>
          <w:rFonts w:eastAsiaTheme="minorEastAsia" w:cstheme="minorHAnsi"/>
          <w:b/>
          <w:kern w:val="2"/>
          <w:sz w:val="24"/>
          <w:szCs w:val="24"/>
          <w:u w:val="single"/>
          <w:lang w:eastAsia="ja-JP"/>
          <w14:ligatures w14:val="standardContextual"/>
        </w:rPr>
      </w:pPr>
    </w:p>
    <w:p w14:paraId="77B5F229" w14:textId="77777777" w:rsidR="00306841" w:rsidRDefault="00306841" w:rsidP="007B5298">
      <w:pPr>
        <w:spacing w:line="240" w:lineRule="auto"/>
        <w:contextualSpacing/>
        <w:jc w:val="center"/>
        <w:rPr>
          <w:rFonts w:eastAsiaTheme="minorEastAsia" w:cstheme="minorHAnsi"/>
          <w:b/>
          <w:kern w:val="2"/>
          <w:sz w:val="24"/>
          <w:szCs w:val="24"/>
          <w:u w:val="single"/>
          <w:lang w:eastAsia="ja-JP"/>
          <w14:ligatures w14:val="standardContextual"/>
        </w:rPr>
      </w:pPr>
    </w:p>
    <w:p w14:paraId="26A673AA" w14:textId="77777777" w:rsidR="00306841" w:rsidRDefault="00306841" w:rsidP="007B5298">
      <w:pPr>
        <w:spacing w:line="240" w:lineRule="auto"/>
        <w:contextualSpacing/>
        <w:jc w:val="center"/>
        <w:rPr>
          <w:rFonts w:eastAsiaTheme="minorEastAsia" w:cstheme="minorHAnsi"/>
          <w:b/>
          <w:kern w:val="2"/>
          <w:sz w:val="24"/>
          <w:szCs w:val="24"/>
          <w:u w:val="single"/>
          <w:lang w:eastAsia="ja-JP"/>
          <w14:ligatures w14:val="standardContextual"/>
        </w:rPr>
      </w:pPr>
    </w:p>
    <w:p w14:paraId="2C618626" w14:textId="77777777" w:rsidR="00306841" w:rsidRDefault="00306841" w:rsidP="007B5298">
      <w:pPr>
        <w:spacing w:line="240" w:lineRule="auto"/>
        <w:contextualSpacing/>
        <w:jc w:val="center"/>
        <w:rPr>
          <w:rFonts w:eastAsiaTheme="minorEastAsia" w:cstheme="minorHAnsi"/>
          <w:b/>
          <w:kern w:val="2"/>
          <w:sz w:val="24"/>
          <w:szCs w:val="24"/>
          <w:u w:val="single"/>
          <w:lang w:eastAsia="ja-JP"/>
          <w14:ligatures w14:val="standardContextual"/>
        </w:rPr>
      </w:pPr>
    </w:p>
    <w:p w14:paraId="07F3EB31" w14:textId="5AAFFBF3" w:rsidR="00435043" w:rsidRDefault="00435043" w:rsidP="007B5298">
      <w:pPr>
        <w:spacing w:line="240" w:lineRule="auto"/>
        <w:contextualSpacing/>
        <w:jc w:val="center"/>
        <w:rPr>
          <w:rFonts w:eastAsiaTheme="minorEastAsia" w:cstheme="minorHAnsi"/>
          <w:b/>
          <w:kern w:val="2"/>
          <w:sz w:val="24"/>
          <w:szCs w:val="24"/>
          <w:u w:val="single"/>
          <w:lang w:eastAsia="ja-JP"/>
          <w14:ligatures w14:val="standardContextual"/>
        </w:rPr>
      </w:pPr>
      <w:r w:rsidRPr="00435043">
        <w:rPr>
          <w:rFonts w:eastAsiaTheme="minorEastAsia" w:cstheme="minorHAnsi"/>
          <w:b/>
          <w:kern w:val="2"/>
          <w:sz w:val="24"/>
          <w:szCs w:val="24"/>
          <w:u w:val="single"/>
          <w:lang w:eastAsia="ja-JP"/>
          <w14:ligatures w14:val="standardContextual"/>
        </w:rPr>
        <w:t>TÍTULO IX</w:t>
      </w:r>
    </w:p>
    <w:p w14:paraId="2225E24E" w14:textId="77777777" w:rsidR="007B5298" w:rsidRPr="00435043" w:rsidRDefault="007B5298" w:rsidP="007B5298">
      <w:pPr>
        <w:spacing w:line="240" w:lineRule="auto"/>
        <w:contextualSpacing/>
        <w:jc w:val="center"/>
        <w:rPr>
          <w:rFonts w:eastAsiaTheme="minorEastAsia" w:cstheme="minorHAnsi"/>
          <w:b/>
          <w:kern w:val="2"/>
          <w:sz w:val="24"/>
          <w:szCs w:val="24"/>
          <w:u w:val="single"/>
          <w:lang w:eastAsia="ja-JP"/>
          <w14:ligatures w14:val="standardContextual"/>
        </w:rPr>
      </w:pPr>
    </w:p>
    <w:p w14:paraId="339270B9" w14:textId="77777777" w:rsidR="00435043" w:rsidRPr="00435043" w:rsidRDefault="00435043" w:rsidP="007B5298">
      <w:pPr>
        <w:spacing w:line="240" w:lineRule="auto"/>
        <w:contextualSpacing/>
        <w:jc w:val="center"/>
        <w:rPr>
          <w:rFonts w:eastAsiaTheme="minorEastAsia" w:cstheme="minorHAnsi"/>
          <w:b/>
          <w:kern w:val="2"/>
          <w:sz w:val="24"/>
          <w:szCs w:val="24"/>
          <w:u w:val="single"/>
          <w:lang w:eastAsia="ja-JP"/>
          <w14:ligatures w14:val="standardContextual"/>
        </w:rPr>
      </w:pPr>
      <w:r w:rsidRPr="00435043">
        <w:rPr>
          <w:rFonts w:eastAsiaTheme="minorEastAsia" w:cstheme="minorHAnsi"/>
          <w:b/>
          <w:kern w:val="2"/>
          <w:sz w:val="24"/>
          <w:szCs w:val="24"/>
          <w:u w:val="single"/>
          <w:lang w:eastAsia="ja-JP"/>
          <w14:ligatures w14:val="standardContextual"/>
        </w:rPr>
        <w:t>DE LA DIRECCIÓN DE ADMISIÓN</w:t>
      </w:r>
    </w:p>
    <w:p w14:paraId="13FB2C59" w14:textId="77777777" w:rsidR="00435043" w:rsidRPr="00435043" w:rsidRDefault="00435043" w:rsidP="007B5298">
      <w:pPr>
        <w:spacing w:line="240" w:lineRule="auto"/>
        <w:contextualSpacing/>
        <w:jc w:val="both"/>
        <w:rPr>
          <w:rFonts w:eastAsiaTheme="minorEastAsia" w:cstheme="minorHAnsi"/>
          <w:kern w:val="2"/>
          <w:sz w:val="24"/>
          <w:szCs w:val="24"/>
          <w:lang w:eastAsia="ja-JP"/>
          <w14:ligatures w14:val="standardContextual"/>
        </w:rPr>
      </w:pPr>
    </w:p>
    <w:p w14:paraId="25E0FC38" w14:textId="77777777" w:rsidR="00435043" w:rsidRPr="00435043" w:rsidRDefault="00435043" w:rsidP="007B5298">
      <w:pPr>
        <w:spacing w:line="240" w:lineRule="auto"/>
        <w:contextualSpacing/>
        <w:jc w:val="both"/>
        <w:rPr>
          <w:rFonts w:eastAsiaTheme="minorEastAsia" w:cstheme="minorHAnsi"/>
          <w:b/>
          <w:kern w:val="2"/>
          <w:sz w:val="24"/>
          <w:szCs w:val="24"/>
          <w:lang w:eastAsia="ja-JP"/>
          <w14:ligatures w14:val="standardContextual"/>
        </w:rPr>
      </w:pPr>
      <w:r w:rsidRPr="00435043">
        <w:rPr>
          <w:rFonts w:eastAsiaTheme="minorEastAsia" w:cstheme="minorHAnsi"/>
          <w:b/>
          <w:kern w:val="2"/>
          <w:sz w:val="24"/>
          <w:szCs w:val="24"/>
          <w:lang w:eastAsia="ja-JP"/>
          <w14:ligatures w14:val="standardContextual"/>
        </w:rPr>
        <w:t>Artículo 70. DE LA DESIGNACIÓN DEL DIRECTOR DE ADMISIÓN</w:t>
      </w:r>
    </w:p>
    <w:p w14:paraId="4338B86D" w14:textId="77777777" w:rsidR="00435043" w:rsidRPr="00435043" w:rsidRDefault="00435043" w:rsidP="007B5298">
      <w:pPr>
        <w:spacing w:line="240" w:lineRule="auto"/>
        <w:contextualSpacing/>
        <w:jc w:val="both"/>
        <w:rPr>
          <w:rFonts w:eastAsiaTheme="minorEastAsia" w:cstheme="minorHAnsi"/>
          <w:kern w:val="2"/>
          <w:sz w:val="24"/>
          <w:szCs w:val="24"/>
          <w:lang w:eastAsia="ja-JP"/>
          <w14:ligatures w14:val="standardContextual"/>
        </w:rPr>
      </w:pPr>
      <w:r w:rsidRPr="00435043">
        <w:rPr>
          <w:rFonts w:eastAsiaTheme="minorEastAsia" w:cstheme="minorHAnsi"/>
          <w:kern w:val="2"/>
          <w:sz w:val="24"/>
          <w:szCs w:val="24"/>
          <w:lang w:eastAsia="ja-JP"/>
          <w14:ligatures w14:val="standardContextual"/>
        </w:rPr>
        <w:t>La Dirección de Admisión de pregrado y posgrado de la UTEA, es designado por el Vicerrectorado Académico, ratificado por el Consejo Universitario y tiene como propósito la planificación, organización, ejecución y evaluación del Examen Ordinario y del Examen Extraordinario de Admisión.</w:t>
      </w:r>
    </w:p>
    <w:p w14:paraId="774406E1" w14:textId="77777777" w:rsidR="007B5298" w:rsidRDefault="00435043" w:rsidP="007B5298">
      <w:pPr>
        <w:spacing w:line="240" w:lineRule="auto"/>
        <w:contextualSpacing/>
        <w:jc w:val="both"/>
        <w:rPr>
          <w:rFonts w:eastAsiaTheme="minorEastAsia" w:cstheme="minorHAnsi"/>
          <w:kern w:val="2"/>
          <w:sz w:val="24"/>
          <w:szCs w:val="24"/>
          <w:lang w:eastAsia="ja-JP"/>
          <w14:ligatures w14:val="standardContextual"/>
        </w:rPr>
      </w:pPr>
      <w:r w:rsidRPr="00435043">
        <w:rPr>
          <w:rFonts w:eastAsiaTheme="minorEastAsia" w:cstheme="minorHAnsi"/>
          <w:kern w:val="2"/>
          <w:sz w:val="24"/>
          <w:szCs w:val="24"/>
          <w:lang w:eastAsia="ja-JP"/>
          <w14:ligatures w14:val="standardContextual"/>
        </w:rPr>
        <w:t>El director (a) es designado de conformidad al Artículo 80, del estatuto universitario de la Universidad. - Proceso de Admisión: "Los procesos de admisión están a cargo de la Dirección de Admisión, con el apoyo técnico de las unidades orgánicas. En las filiales estarán a cargo de coordinadores de admisión", y según el Manual de Organización y Funciones (MOF) establece la Dependencia Jerárquica Lineal Vicerrector Académico la Dirección de Admisión.</w:t>
      </w:r>
    </w:p>
    <w:p w14:paraId="7207FD65" w14:textId="2FE0B83F" w:rsidR="00435043" w:rsidRPr="00435043" w:rsidRDefault="00435043" w:rsidP="007B5298">
      <w:pPr>
        <w:spacing w:line="240" w:lineRule="auto"/>
        <w:contextualSpacing/>
        <w:jc w:val="both"/>
        <w:rPr>
          <w:rFonts w:eastAsiaTheme="minorEastAsia" w:cstheme="minorHAnsi"/>
          <w:kern w:val="2"/>
          <w:sz w:val="24"/>
          <w:szCs w:val="24"/>
          <w:lang w:eastAsia="ja-JP"/>
          <w14:ligatures w14:val="standardContextual"/>
        </w:rPr>
      </w:pPr>
    </w:p>
    <w:p w14:paraId="3790F6B1" w14:textId="77777777" w:rsidR="00435043" w:rsidRPr="00435043" w:rsidRDefault="00435043" w:rsidP="007B5298">
      <w:pPr>
        <w:spacing w:line="240" w:lineRule="auto"/>
        <w:contextualSpacing/>
        <w:jc w:val="both"/>
        <w:rPr>
          <w:rFonts w:eastAsiaTheme="minorEastAsia" w:cstheme="minorHAnsi"/>
          <w:b/>
          <w:kern w:val="2"/>
          <w:sz w:val="24"/>
          <w:szCs w:val="24"/>
          <w:lang w:eastAsia="ja-JP"/>
          <w14:ligatures w14:val="standardContextual"/>
        </w:rPr>
      </w:pPr>
      <w:r w:rsidRPr="00435043">
        <w:rPr>
          <w:rFonts w:eastAsiaTheme="minorEastAsia" w:cstheme="minorHAnsi"/>
          <w:b/>
          <w:kern w:val="2"/>
          <w:sz w:val="24"/>
          <w:szCs w:val="24"/>
          <w:lang w:eastAsia="ja-JP"/>
          <w14:ligatures w14:val="standardContextual"/>
        </w:rPr>
        <w:t>Artículo 71.   DE LAS FUNCIONES DE LA DIRECCIÓN DE ADMISIÓN</w:t>
      </w:r>
    </w:p>
    <w:p w14:paraId="4F54A676" w14:textId="7B587A2F" w:rsidR="00435043" w:rsidRPr="00435043" w:rsidRDefault="00435043" w:rsidP="007B5298">
      <w:pPr>
        <w:numPr>
          <w:ilvl w:val="0"/>
          <w:numId w:val="17"/>
        </w:numPr>
        <w:spacing w:line="240" w:lineRule="auto"/>
        <w:ind w:left="284"/>
        <w:contextualSpacing/>
        <w:jc w:val="both"/>
        <w:rPr>
          <w:rFonts w:eastAsiaTheme="minorEastAsia" w:cstheme="minorHAnsi"/>
          <w:kern w:val="2"/>
          <w:sz w:val="24"/>
          <w:szCs w:val="24"/>
          <w:lang w:eastAsia="ja-JP"/>
          <w14:ligatures w14:val="standardContextual"/>
        </w:rPr>
      </w:pPr>
      <w:r w:rsidRPr="00435043">
        <w:rPr>
          <w:rFonts w:eastAsiaTheme="minorEastAsia" w:cstheme="minorHAnsi"/>
          <w:kern w:val="2"/>
          <w:sz w:val="24"/>
          <w:szCs w:val="24"/>
          <w:lang w:eastAsia="ja-JP"/>
          <w14:ligatures w14:val="standardContextual"/>
        </w:rPr>
        <w:t>Formular el reglamento general y los reglamentos específicos de admisión, proponerlos al VRA para aproba</w:t>
      </w:r>
      <w:r w:rsidR="0099387B">
        <w:rPr>
          <w:rFonts w:eastAsiaTheme="minorEastAsia" w:cstheme="minorHAnsi"/>
          <w:kern w:val="2"/>
          <w:sz w:val="24"/>
          <w:szCs w:val="24"/>
          <w:lang w:eastAsia="ja-JP"/>
          <w14:ligatures w14:val="standardContextual"/>
        </w:rPr>
        <w:t>rl</w:t>
      </w:r>
      <w:r w:rsidRPr="00435043">
        <w:rPr>
          <w:rFonts w:eastAsiaTheme="minorEastAsia" w:cstheme="minorHAnsi"/>
          <w:kern w:val="2"/>
          <w:sz w:val="24"/>
          <w:szCs w:val="24"/>
          <w:lang w:eastAsia="ja-JP"/>
          <w14:ligatures w14:val="standardContextual"/>
        </w:rPr>
        <w:t xml:space="preserve">os en forma resolutiva y ratificados por CU. </w:t>
      </w:r>
    </w:p>
    <w:p w14:paraId="7D82E59D" w14:textId="77777777" w:rsidR="00435043" w:rsidRPr="00435043" w:rsidRDefault="00435043" w:rsidP="007B5298">
      <w:pPr>
        <w:numPr>
          <w:ilvl w:val="0"/>
          <w:numId w:val="17"/>
        </w:numPr>
        <w:spacing w:line="240" w:lineRule="auto"/>
        <w:ind w:left="284"/>
        <w:contextualSpacing/>
        <w:jc w:val="both"/>
        <w:rPr>
          <w:rFonts w:eastAsiaTheme="minorEastAsia" w:cstheme="minorHAnsi"/>
          <w:kern w:val="2"/>
          <w:sz w:val="24"/>
          <w:szCs w:val="24"/>
          <w:lang w:eastAsia="ja-JP"/>
          <w14:ligatures w14:val="standardContextual"/>
        </w:rPr>
      </w:pPr>
      <w:r w:rsidRPr="00435043">
        <w:rPr>
          <w:rFonts w:eastAsiaTheme="minorEastAsia" w:cstheme="minorHAnsi"/>
          <w:kern w:val="2"/>
          <w:sz w:val="24"/>
          <w:szCs w:val="24"/>
          <w:lang w:eastAsia="ja-JP"/>
          <w14:ligatures w14:val="standardContextual"/>
        </w:rPr>
        <w:t>Formular, ejecutar y evaluar el Plan de Trabajo de la DA, con el respectivo presupuesto y cronograma de actividades.</w:t>
      </w:r>
    </w:p>
    <w:p w14:paraId="21AFB5B1" w14:textId="77777777" w:rsidR="00435043" w:rsidRPr="00435043" w:rsidRDefault="00435043" w:rsidP="007B5298">
      <w:pPr>
        <w:numPr>
          <w:ilvl w:val="0"/>
          <w:numId w:val="17"/>
        </w:numPr>
        <w:spacing w:line="240" w:lineRule="auto"/>
        <w:ind w:left="284"/>
        <w:contextualSpacing/>
        <w:jc w:val="both"/>
        <w:rPr>
          <w:rFonts w:eastAsiaTheme="minorEastAsia" w:cstheme="minorHAnsi"/>
          <w:kern w:val="2"/>
          <w:sz w:val="24"/>
          <w:szCs w:val="24"/>
          <w:lang w:eastAsia="ja-JP"/>
          <w14:ligatures w14:val="standardContextual"/>
        </w:rPr>
      </w:pPr>
      <w:r w:rsidRPr="00435043">
        <w:rPr>
          <w:rFonts w:eastAsiaTheme="minorEastAsia" w:cstheme="minorHAnsi"/>
          <w:kern w:val="2"/>
          <w:sz w:val="24"/>
          <w:szCs w:val="24"/>
          <w:lang w:eastAsia="ja-JP"/>
          <w14:ligatures w14:val="standardContextual"/>
        </w:rPr>
        <w:t>Gestionar, dirigir, controlar y supervisar el proceso de inscripción, orientación y atención de postulantes, evaluación de admisión extraordinaria y ordinario, la formulación, revisión, calificación de exámenes, procesamiento de resultados y, la publicación correspondiente.</w:t>
      </w:r>
    </w:p>
    <w:p w14:paraId="6CDA124D" w14:textId="77777777" w:rsidR="00435043" w:rsidRPr="00435043" w:rsidRDefault="00435043" w:rsidP="007B5298">
      <w:pPr>
        <w:numPr>
          <w:ilvl w:val="0"/>
          <w:numId w:val="17"/>
        </w:numPr>
        <w:spacing w:line="240" w:lineRule="auto"/>
        <w:ind w:left="284"/>
        <w:contextualSpacing/>
        <w:jc w:val="both"/>
        <w:rPr>
          <w:rFonts w:eastAsiaTheme="minorEastAsia" w:cstheme="minorHAnsi"/>
          <w:kern w:val="2"/>
          <w:sz w:val="24"/>
          <w:szCs w:val="24"/>
          <w:lang w:eastAsia="ja-JP"/>
          <w14:ligatures w14:val="standardContextual"/>
        </w:rPr>
      </w:pPr>
      <w:r w:rsidRPr="00435043">
        <w:rPr>
          <w:rFonts w:eastAsiaTheme="minorEastAsia" w:cstheme="minorHAnsi"/>
          <w:kern w:val="2"/>
          <w:sz w:val="24"/>
          <w:szCs w:val="24"/>
          <w:lang w:eastAsia="ja-JP"/>
          <w14:ligatures w14:val="standardContextual"/>
        </w:rPr>
        <w:t>Dirigir y controlar el diseño, contenido y reproducción de los prospectos de admisión, la ficha socio económica y demás materiales de difusión.</w:t>
      </w:r>
    </w:p>
    <w:p w14:paraId="04FD0D5C" w14:textId="77777777" w:rsidR="00435043" w:rsidRPr="00435043" w:rsidRDefault="00435043" w:rsidP="007B5298">
      <w:pPr>
        <w:numPr>
          <w:ilvl w:val="0"/>
          <w:numId w:val="17"/>
        </w:numPr>
        <w:spacing w:line="240" w:lineRule="auto"/>
        <w:ind w:left="284"/>
        <w:contextualSpacing/>
        <w:jc w:val="both"/>
        <w:rPr>
          <w:rFonts w:eastAsiaTheme="minorEastAsia" w:cstheme="minorHAnsi"/>
          <w:kern w:val="2"/>
          <w:sz w:val="24"/>
          <w:szCs w:val="24"/>
          <w:lang w:eastAsia="ja-JP"/>
          <w14:ligatures w14:val="standardContextual"/>
        </w:rPr>
      </w:pPr>
      <w:r w:rsidRPr="00435043">
        <w:rPr>
          <w:rFonts w:eastAsiaTheme="minorEastAsia" w:cstheme="minorHAnsi"/>
          <w:kern w:val="2"/>
          <w:sz w:val="24"/>
          <w:szCs w:val="24"/>
          <w:lang w:eastAsia="ja-JP"/>
          <w14:ligatures w14:val="standardContextual"/>
        </w:rPr>
        <w:t>Coordinar con los decanos de facultad y/o directores de las escuelas profesionales sobre las propuestas del número de vacantes por modalidad de ingreso y del perfil del ingresante, así como el nivel de selectividad y factores de ponderación de las materias a evaluar en el concurso de admisión.</w:t>
      </w:r>
    </w:p>
    <w:p w14:paraId="7AF63FC9" w14:textId="77777777" w:rsidR="00435043" w:rsidRPr="00435043" w:rsidRDefault="00435043" w:rsidP="007B5298">
      <w:pPr>
        <w:numPr>
          <w:ilvl w:val="0"/>
          <w:numId w:val="17"/>
        </w:numPr>
        <w:spacing w:line="240" w:lineRule="auto"/>
        <w:ind w:left="284"/>
        <w:contextualSpacing/>
        <w:jc w:val="both"/>
        <w:rPr>
          <w:rFonts w:eastAsiaTheme="minorEastAsia" w:cstheme="minorHAnsi"/>
          <w:kern w:val="2"/>
          <w:sz w:val="24"/>
          <w:szCs w:val="24"/>
          <w:lang w:eastAsia="ja-JP"/>
          <w14:ligatures w14:val="standardContextual"/>
        </w:rPr>
      </w:pPr>
      <w:r w:rsidRPr="00435043">
        <w:rPr>
          <w:rFonts w:eastAsiaTheme="minorEastAsia" w:cstheme="minorHAnsi"/>
          <w:kern w:val="2"/>
          <w:sz w:val="24"/>
          <w:szCs w:val="24"/>
          <w:lang w:eastAsia="ja-JP"/>
          <w14:ligatures w14:val="standardContextual"/>
        </w:rPr>
        <w:t xml:space="preserve">Coordinar con la Oficina de Relaciones Públicas e Imagen Institucional y controlar el desarrollo de las acciones de marketing, promoción y difusión del proceso del concurso de admisión de la Universidad. </w:t>
      </w:r>
    </w:p>
    <w:p w14:paraId="53F9F928" w14:textId="77777777" w:rsidR="00435043" w:rsidRPr="00435043" w:rsidRDefault="00435043" w:rsidP="007B5298">
      <w:pPr>
        <w:numPr>
          <w:ilvl w:val="0"/>
          <w:numId w:val="17"/>
        </w:numPr>
        <w:spacing w:line="240" w:lineRule="auto"/>
        <w:ind w:left="284"/>
        <w:contextualSpacing/>
        <w:jc w:val="both"/>
        <w:rPr>
          <w:rFonts w:eastAsiaTheme="minorEastAsia" w:cstheme="minorHAnsi"/>
          <w:kern w:val="2"/>
          <w:sz w:val="24"/>
          <w:szCs w:val="24"/>
          <w:lang w:eastAsia="ja-JP"/>
          <w14:ligatures w14:val="standardContextual"/>
        </w:rPr>
      </w:pPr>
      <w:r w:rsidRPr="00435043">
        <w:rPr>
          <w:rFonts w:eastAsiaTheme="minorEastAsia" w:cstheme="minorHAnsi"/>
          <w:kern w:val="2"/>
          <w:sz w:val="24"/>
          <w:szCs w:val="24"/>
          <w:lang w:eastAsia="ja-JP"/>
          <w14:ligatures w14:val="standardContextual"/>
        </w:rPr>
        <w:t>Coordinar con el VRA las fechas establecidas para el proceso de admisión.</w:t>
      </w:r>
    </w:p>
    <w:p w14:paraId="37D8462E" w14:textId="77777777" w:rsidR="00435043" w:rsidRPr="00435043" w:rsidRDefault="00435043" w:rsidP="007B5298">
      <w:pPr>
        <w:numPr>
          <w:ilvl w:val="0"/>
          <w:numId w:val="17"/>
        </w:numPr>
        <w:spacing w:line="240" w:lineRule="auto"/>
        <w:ind w:left="284"/>
        <w:contextualSpacing/>
        <w:jc w:val="both"/>
        <w:rPr>
          <w:rFonts w:eastAsiaTheme="minorEastAsia" w:cstheme="minorHAnsi"/>
          <w:kern w:val="2"/>
          <w:sz w:val="24"/>
          <w:szCs w:val="24"/>
          <w:lang w:eastAsia="ja-JP"/>
          <w14:ligatures w14:val="standardContextual"/>
        </w:rPr>
      </w:pPr>
      <w:r w:rsidRPr="00435043">
        <w:rPr>
          <w:rFonts w:eastAsiaTheme="minorEastAsia" w:cstheme="minorHAnsi"/>
          <w:kern w:val="2"/>
          <w:sz w:val="24"/>
          <w:szCs w:val="24"/>
          <w:lang w:eastAsia="ja-JP"/>
          <w14:ligatures w14:val="standardContextual"/>
        </w:rPr>
        <w:t>Emitir ante el Rector, el informe final del proceso de admisión.</w:t>
      </w:r>
    </w:p>
    <w:p w14:paraId="7F091398" w14:textId="77777777" w:rsidR="00435043" w:rsidRPr="00435043" w:rsidRDefault="00435043" w:rsidP="007B5298">
      <w:pPr>
        <w:numPr>
          <w:ilvl w:val="0"/>
          <w:numId w:val="17"/>
        </w:numPr>
        <w:spacing w:line="240" w:lineRule="auto"/>
        <w:ind w:left="284"/>
        <w:contextualSpacing/>
        <w:jc w:val="both"/>
        <w:rPr>
          <w:rFonts w:eastAsiaTheme="minorEastAsia" w:cstheme="minorHAnsi"/>
          <w:kern w:val="2"/>
          <w:sz w:val="24"/>
          <w:szCs w:val="24"/>
          <w:lang w:eastAsia="ja-JP"/>
          <w14:ligatures w14:val="standardContextual"/>
        </w:rPr>
      </w:pPr>
      <w:r w:rsidRPr="00435043">
        <w:rPr>
          <w:rFonts w:eastAsiaTheme="minorEastAsia" w:cstheme="minorHAnsi"/>
          <w:kern w:val="2"/>
          <w:sz w:val="24"/>
          <w:szCs w:val="24"/>
          <w:lang w:eastAsia="ja-JP"/>
          <w14:ligatures w14:val="standardContextual"/>
        </w:rPr>
        <w:t>Organizar y controlar los documentos y la base de datos del proceso de admisión, para luego entregar los expedientes de los ingresantes a la Dirección de Servicios Académicos.</w:t>
      </w:r>
    </w:p>
    <w:p w14:paraId="1A41B9F6" w14:textId="5B4C80AA" w:rsidR="00435043" w:rsidRDefault="00435043" w:rsidP="007B5298">
      <w:pPr>
        <w:numPr>
          <w:ilvl w:val="0"/>
          <w:numId w:val="17"/>
        </w:numPr>
        <w:spacing w:line="240" w:lineRule="auto"/>
        <w:ind w:left="284"/>
        <w:contextualSpacing/>
        <w:jc w:val="both"/>
        <w:rPr>
          <w:rFonts w:eastAsiaTheme="minorEastAsia" w:cstheme="minorHAnsi"/>
          <w:kern w:val="2"/>
          <w:sz w:val="24"/>
          <w:szCs w:val="24"/>
          <w:lang w:eastAsia="ja-JP"/>
          <w14:ligatures w14:val="standardContextual"/>
        </w:rPr>
      </w:pPr>
      <w:r w:rsidRPr="00435043">
        <w:rPr>
          <w:rFonts w:eastAsiaTheme="minorEastAsia" w:cstheme="minorHAnsi"/>
          <w:kern w:val="2"/>
          <w:sz w:val="24"/>
          <w:szCs w:val="24"/>
          <w:lang w:eastAsia="ja-JP"/>
          <w14:ligatures w14:val="standardContextual"/>
        </w:rPr>
        <w:t>Otras funciones afines al cargo que le asigne el Vicerrector Académico según su competencia.</w:t>
      </w:r>
    </w:p>
    <w:p w14:paraId="20F0E00A" w14:textId="77777777" w:rsidR="007B5298" w:rsidRPr="00435043" w:rsidRDefault="007B5298" w:rsidP="007B5298">
      <w:pPr>
        <w:spacing w:line="240" w:lineRule="auto"/>
        <w:ind w:left="284"/>
        <w:contextualSpacing/>
        <w:jc w:val="both"/>
        <w:rPr>
          <w:rFonts w:eastAsiaTheme="minorEastAsia" w:cstheme="minorHAnsi"/>
          <w:kern w:val="2"/>
          <w:sz w:val="24"/>
          <w:szCs w:val="24"/>
          <w:lang w:eastAsia="ja-JP"/>
          <w14:ligatures w14:val="standardContextual"/>
        </w:rPr>
      </w:pPr>
    </w:p>
    <w:p w14:paraId="6687E310" w14:textId="53CF90C9" w:rsidR="00435043" w:rsidRDefault="00435043" w:rsidP="007B5298">
      <w:pPr>
        <w:spacing w:line="240" w:lineRule="auto"/>
        <w:contextualSpacing/>
        <w:jc w:val="both"/>
        <w:rPr>
          <w:rFonts w:eastAsiaTheme="minorEastAsia" w:cstheme="minorHAnsi"/>
          <w:kern w:val="2"/>
          <w:sz w:val="24"/>
          <w:szCs w:val="24"/>
          <w:lang w:eastAsia="ja-JP"/>
          <w14:ligatures w14:val="standardContextual"/>
        </w:rPr>
      </w:pPr>
      <w:r w:rsidRPr="00435043">
        <w:rPr>
          <w:rFonts w:eastAsiaTheme="minorEastAsia" w:cstheme="minorHAnsi"/>
          <w:b/>
          <w:kern w:val="2"/>
          <w:sz w:val="24"/>
          <w:szCs w:val="24"/>
          <w:lang w:eastAsia="ja-JP"/>
          <w14:ligatures w14:val="standardContextual"/>
        </w:rPr>
        <w:t>Artículo 72</w:t>
      </w:r>
      <w:r w:rsidRPr="00435043">
        <w:rPr>
          <w:rFonts w:eastAsiaTheme="minorEastAsia" w:cstheme="minorHAnsi"/>
          <w:kern w:val="2"/>
          <w:sz w:val="24"/>
          <w:szCs w:val="24"/>
          <w:lang w:eastAsia="ja-JP"/>
          <w14:ligatures w14:val="standardContextual"/>
        </w:rPr>
        <w:t>. La DA propone al VRA, una Comisión Especial de Admisión (CEA) de tres (03) docentes ordinarios o contratados, quienes tienen la responsabilidad de la ejecución de la evaluación del proceso de admisión hasta la publicación de resultados, cuyos integrantes son presidente e integrantes respectivamente, asimismo en esta comisión se incorpora a cada director de la Filial respectiva, que tiene carácter concluyente en cada proceso de admisión.</w:t>
      </w:r>
    </w:p>
    <w:p w14:paraId="5CF24EDA" w14:textId="77777777" w:rsidR="007B5298" w:rsidRPr="00435043" w:rsidRDefault="007B5298" w:rsidP="007B5298">
      <w:pPr>
        <w:spacing w:line="240" w:lineRule="auto"/>
        <w:contextualSpacing/>
        <w:jc w:val="both"/>
        <w:rPr>
          <w:rFonts w:eastAsiaTheme="minorEastAsia" w:cstheme="minorHAnsi"/>
          <w:kern w:val="2"/>
          <w:sz w:val="24"/>
          <w:szCs w:val="24"/>
          <w:lang w:eastAsia="ja-JP"/>
          <w14:ligatures w14:val="standardContextual"/>
        </w:rPr>
      </w:pPr>
    </w:p>
    <w:p w14:paraId="061ECEB5" w14:textId="56C7E73F" w:rsidR="00435043" w:rsidRDefault="00435043" w:rsidP="007B5298">
      <w:pPr>
        <w:spacing w:line="240" w:lineRule="auto"/>
        <w:contextualSpacing/>
        <w:jc w:val="both"/>
        <w:rPr>
          <w:rFonts w:eastAsiaTheme="minorEastAsia" w:cstheme="minorHAnsi"/>
          <w:kern w:val="2"/>
          <w:sz w:val="24"/>
          <w:szCs w:val="24"/>
          <w:lang w:eastAsia="ja-JP"/>
          <w14:ligatures w14:val="standardContextual"/>
        </w:rPr>
      </w:pPr>
      <w:r w:rsidRPr="00435043">
        <w:rPr>
          <w:rFonts w:eastAsiaTheme="minorEastAsia" w:cstheme="minorHAnsi"/>
          <w:b/>
          <w:kern w:val="2"/>
          <w:sz w:val="24"/>
          <w:szCs w:val="24"/>
          <w:lang w:eastAsia="ja-JP"/>
          <w14:ligatures w14:val="standardContextual"/>
        </w:rPr>
        <w:t>Artículo 73</w:t>
      </w:r>
      <w:r w:rsidRPr="00435043">
        <w:rPr>
          <w:rFonts w:eastAsiaTheme="minorEastAsia" w:cstheme="minorHAnsi"/>
          <w:kern w:val="2"/>
          <w:sz w:val="24"/>
          <w:szCs w:val="24"/>
          <w:lang w:eastAsia="ja-JP"/>
          <w14:ligatures w14:val="standardContextual"/>
        </w:rPr>
        <w:t xml:space="preserve"> La Comisión Especial de Admisión (CEA) es un cuerpo colegiado dependiente de la DA, y sus decisiones de cumplimiento obligatorio, salvo observación fundamentada por las autoridades universitarias en primer orden el vicerrectorado académico y el consejo universitario.</w:t>
      </w:r>
    </w:p>
    <w:p w14:paraId="4DFF44DC" w14:textId="77777777" w:rsidR="007B5298" w:rsidRPr="00435043" w:rsidRDefault="007B5298" w:rsidP="007B5298">
      <w:pPr>
        <w:spacing w:line="240" w:lineRule="auto"/>
        <w:contextualSpacing/>
        <w:jc w:val="both"/>
        <w:rPr>
          <w:rFonts w:eastAsiaTheme="minorEastAsia" w:cstheme="minorHAnsi"/>
          <w:kern w:val="2"/>
          <w:sz w:val="24"/>
          <w:szCs w:val="24"/>
          <w:lang w:eastAsia="ja-JP"/>
          <w14:ligatures w14:val="standardContextual"/>
        </w:rPr>
      </w:pPr>
    </w:p>
    <w:p w14:paraId="66ECACD3" w14:textId="77777777" w:rsidR="00435043" w:rsidRPr="00435043" w:rsidRDefault="00435043" w:rsidP="007B5298">
      <w:pPr>
        <w:spacing w:line="240" w:lineRule="auto"/>
        <w:contextualSpacing/>
        <w:jc w:val="both"/>
        <w:rPr>
          <w:rFonts w:eastAsiaTheme="minorEastAsia" w:cstheme="minorHAnsi"/>
          <w:kern w:val="2"/>
          <w:sz w:val="24"/>
          <w:szCs w:val="24"/>
          <w:lang w:eastAsia="ja-JP"/>
          <w14:ligatures w14:val="standardContextual"/>
        </w:rPr>
      </w:pPr>
      <w:r w:rsidRPr="00435043">
        <w:rPr>
          <w:rFonts w:eastAsiaTheme="minorEastAsia" w:cstheme="minorHAnsi"/>
          <w:b/>
          <w:kern w:val="2"/>
          <w:sz w:val="24"/>
          <w:szCs w:val="24"/>
          <w:lang w:eastAsia="ja-JP"/>
          <w14:ligatures w14:val="standardContextual"/>
        </w:rPr>
        <w:t>Artículo 74.</w:t>
      </w:r>
      <w:r w:rsidRPr="00435043">
        <w:rPr>
          <w:rFonts w:eastAsiaTheme="minorEastAsia" w:cstheme="minorHAnsi"/>
          <w:kern w:val="2"/>
          <w:sz w:val="24"/>
          <w:szCs w:val="24"/>
          <w:lang w:eastAsia="ja-JP"/>
          <w14:ligatures w14:val="standardContextual"/>
        </w:rPr>
        <w:t xml:space="preserve"> La DA tiene facultades para conformar o solicitar la conformación de subcomisiones (de formulación del examen escrito, el control del examen a los postulantes, entre otros) y ejerce autoridad directa sobre éstas, las cuales son responsables del adecuado cumplimiento de las funciones y atribuciones asignadas. Así mismo designa al personal </w:t>
      </w:r>
      <w:r w:rsidRPr="00435043">
        <w:rPr>
          <w:rFonts w:eastAsiaTheme="minorEastAsia" w:cstheme="minorHAnsi"/>
          <w:kern w:val="2"/>
          <w:sz w:val="24"/>
          <w:szCs w:val="24"/>
          <w:lang w:eastAsia="ja-JP"/>
          <w14:ligatures w14:val="standardContextual"/>
        </w:rPr>
        <w:lastRenderedPageBreak/>
        <w:t>docente que participa en forma directa en el proceso de admisión, así como al personal de apoyo.</w:t>
      </w:r>
    </w:p>
    <w:p w14:paraId="20AF07E6" w14:textId="0C544F0B" w:rsidR="00435043" w:rsidRPr="00435043" w:rsidRDefault="00435043" w:rsidP="007B5298">
      <w:pPr>
        <w:spacing w:line="240" w:lineRule="auto"/>
        <w:contextualSpacing/>
        <w:jc w:val="both"/>
        <w:rPr>
          <w:rFonts w:eastAsiaTheme="minorEastAsia" w:cstheme="minorHAnsi"/>
          <w:kern w:val="2"/>
          <w:sz w:val="24"/>
          <w:szCs w:val="24"/>
          <w:lang w:eastAsia="ja-JP"/>
          <w14:ligatures w14:val="standardContextual"/>
        </w:rPr>
      </w:pPr>
      <w:r w:rsidRPr="00435043">
        <w:rPr>
          <w:rFonts w:eastAsiaTheme="minorEastAsia" w:cstheme="minorHAnsi"/>
          <w:b/>
          <w:kern w:val="2"/>
          <w:sz w:val="24"/>
          <w:szCs w:val="24"/>
          <w:lang w:eastAsia="ja-JP"/>
          <w14:ligatures w14:val="standardContextual"/>
        </w:rPr>
        <w:t>Artículo 75.</w:t>
      </w:r>
      <w:r w:rsidRPr="00435043">
        <w:rPr>
          <w:rFonts w:eastAsiaTheme="minorEastAsia" w:cstheme="minorHAnsi"/>
          <w:kern w:val="2"/>
          <w:sz w:val="24"/>
          <w:szCs w:val="24"/>
          <w:lang w:eastAsia="ja-JP"/>
          <w14:ligatures w14:val="standardContextual"/>
        </w:rPr>
        <w:t xml:space="preserve"> La DA elabora el cronograma de actividades de organización, conducción y control de los exámenes en sus distintas modalidades, la misma que es aprobada por el Vicerrector Académico y ratificadas por el Consejo Universitario</w:t>
      </w:r>
      <w:r w:rsidR="0099387B">
        <w:rPr>
          <w:rFonts w:eastAsiaTheme="minorEastAsia" w:cstheme="minorHAnsi"/>
          <w:kern w:val="2"/>
          <w:sz w:val="24"/>
          <w:szCs w:val="24"/>
          <w:lang w:eastAsia="ja-JP"/>
          <w14:ligatures w14:val="standardContextual"/>
        </w:rPr>
        <w:t>.</w:t>
      </w:r>
    </w:p>
    <w:p w14:paraId="75CED5F2" w14:textId="77777777" w:rsidR="00435043" w:rsidRPr="00435043" w:rsidRDefault="00435043" w:rsidP="007B5298">
      <w:pPr>
        <w:spacing w:line="240" w:lineRule="auto"/>
        <w:contextualSpacing/>
        <w:jc w:val="center"/>
        <w:rPr>
          <w:rFonts w:eastAsiaTheme="minorEastAsia" w:cstheme="minorHAnsi"/>
          <w:b/>
          <w:kern w:val="2"/>
          <w:sz w:val="24"/>
          <w:szCs w:val="24"/>
          <w:u w:val="single"/>
          <w:lang w:val="es-MX" w:eastAsia="ja-JP"/>
          <w14:ligatures w14:val="standardContextual"/>
        </w:rPr>
      </w:pPr>
    </w:p>
    <w:p w14:paraId="1AF2AB7D" w14:textId="5501981E" w:rsidR="00435043" w:rsidRDefault="00435043" w:rsidP="007B5298">
      <w:pPr>
        <w:spacing w:line="240" w:lineRule="auto"/>
        <w:contextualSpacing/>
        <w:jc w:val="center"/>
        <w:rPr>
          <w:rFonts w:eastAsiaTheme="minorEastAsia" w:cstheme="minorHAnsi"/>
          <w:b/>
          <w:kern w:val="2"/>
          <w:sz w:val="24"/>
          <w:szCs w:val="24"/>
          <w:u w:val="single"/>
          <w:lang w:val="es-MX" w:eastAsia="ja-JP"/>
          <w14:ligatures w14:val="standardContextual"/>
        </w:rPr>
      </w:pPr>
      <w:r w:rsidRPr="00435043">
        <w:rPr>
          <w:rFonts w:eastAsiaTheme="minorEastAsia" w:cstheme="minorHAnsi"/>
          <w:b/>
          <w:kern w:val="2"/>
          <w:sz w:val="24"/>
          <w:szCs w:val="24"/>
          <w:u w:val="single"/>
          <w:lang w:val="es-MX" w:eastAsia="ja-JP"/>
          <w14:ligatures w14:val="standardContextual"/>
        </w:rPr>
        <w:t>TÍTULO X</w:t>
      </w:r>
    </w:p>
    <w:p w14:paraId="39359BD4" w14:textId="77777777" w:rsidR="007B5298" w:rsidRPr="00435043" w:rsidRDefault="007B5298" w:rsidP="007B5298">
      <w:pPr>
        <w:spacing w:line="240" w:lineRule="auto"/>
        <w:contextualSpacing/>
        <w:jc w:val="center"/>
        <w:rPr>
          <w:rFonts w:eastAsiaTheme="minorEastAsia" w:cstheme="minorHAnsi"/>
          <w:b/>
          <w:kern w:val="2"/>
          <w:sz w:val="24"/>
          <w:szCs w:val="24"/>
          <w:u w:val="single"/>
          <w:lang w:val="es-MX" w:eastAsia="ja-JP"/>
          <w14:ligatures w14:val="standardContextual"/>
        </w:rPr>
      </w:pPr>
    </w:p>
    <w:p w14:paraId="6AA99693" w14:textId="77777777" w:rsidR="00435043" w:rsidRPr="00435043" w:rsidRDefault="00435043" w:rsidP="007B5298">
      <w:pPr>
        <w:spacing w:line="240" w:lineRule="auto"/>
        <w:contextualSpacing/>
        <w:jc w:val="center"/>
        <w:rPr>
          <w:rFonts w:eastAsiaTheme="minorEastAsia" w:cstheme="minorHAnsi"/>
          <w:b/>
          <w:kern w:val="2"/>
          <w:sz w:val="24"/>
          <w:szCs w:val="24"/>
          <w:u w:val="single"/>
          <w:lang w:val="es-MX" w:eastAsia="ja-JP"/>
          <w14:ligatures w14:val="standardContextual"/>
        </w:rPr>
      </w:pPr>
      <w:r w:rsidRPr="00435043">
        <w:rPr>
          <w:rFonts w:eastAsiaTheme="minorEastAsia" w:cstheme="minorHAnsi"/>
          <w:b/>
          <w:kern w:val="2"/>
          <w:sz w:val="24"/>
          <w:szCs w:val="24"/>
          <w:u w:val="single"/>
          <w:lang w:val="es-MX" w:eastAsia="ja-JP"/>
          <w14:ligatures w14:val="standardContextual"/>
        </w:rPr>
        <w:t>DE LAS COMISIONES</w:t>
      </w:r>
    </w:p>
    <w:p w14:paraId="07028024" w14:textId="77777777" w:rsidR="00435043" w:rsidRPr="00435043" w:rsidRDefault="00435043" w:rsidP="007B5298">
      <w:pPr>
        <w:spacing w:line="240" w:lineRule="auto"/>
        <w:contextualSpacing/>
        <w:jc w:val="both"/>
        <w:rPr>
          <w:rFonts w:eastAsiaTheme="minorEastAsia" w:cstheme="minorHAnsi"/>
          <w:b/>
          <w:kern w:val="2"/>
          <w:sz w:val="24"/>
          <w:szCs w:val="24"/>
          <w:lang w:val="es-MX" w:eastAsia="ja-JP"/>
          <w14:ligatures w14:val="standardContextual"/>
        </w:rPr>
      </w:pPr>
    </w:p>
    <w:p w14:paraId="05FA866D" w14:textId="77777777" w:rsidR="00435043" w:rsidRPr="00435043" w:rsidRDefault="00435043" w:rsidP="007B5298">
      <w:pPr>
        <w:spacing w:line="240" w:lineRule="auto"/>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b/>
          <w:kern w:val="2"/>
          <w:sz w:val="24"/>
          <w:szCs w:val="24"/>
          <w:lang w:val="es-MX" w:eastAsia="ja-JP"/>
          <w14:ligatures w14:val="standardContextual"/>
        </w:rPr>
        <w:t>Artículo 76.</w:t>
      </w:r>
      <w:r w:rsidRPr="00435043">
        <w:rPr>
          <w:rFonts w:eastAsiaTheme="minorEastAsia" w:cstheme="minorHAnsi"/>
          <w:kern w:val="2"/>
          <w:sz w:val="24"/>
          <w:szCs w:val="24"/>
          <w:lang w:val="es-MX" w:eastAsia="ja-JP"/>
          <w14:ligatures w14:val="standardContextual"/>
        </w:rPr>
        <w:t xml:space="preserve"> La DA, además de la Comisión especial de admisión, implementará: </w:t>
      </w:r>
    </w:p>
    <w:p w14:paraId="7703B08D" w14:textId="77777777" w:rsidR="00435043" w:rsidRPr="00435043" w:rsidRDefault="00435043" w:rsidP="007B5298">
      <w:pPr>
        <w:spacing w:line="240" w:lineRule="auto"/>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b/>
          <w:kern w:val="2"/>
          <w:sz w:val="24"/>
          <w:szCs w:val="24"/>
          <w:lang w:val="es-MX" w:eastAsia="ja-JP"/>
          <w14:ligatures w14:val="standardContextual"/>
        </w:rPr>
        <w:t xml:space="preserve">La Sub-Comisión de formulación y elaboración del examen del Concurso de Admisión, </w:t>
      </w:r>
      <w:r w:rsidRPr="00435043">
        <w:rPr>
          <w:rFonts w:eastAsiaTheme="minorEastAsia" w:cstheme="minorHAnsi"/>
          <w:kern w:val="2"/>
          <w:sz w:val="24"/>
          <w:szCs w:val="24"/>
          <w:lang w:val="es-MX" w:eastAsia="ja-JP"/>
          <w14:ligatures w14:val="standardContextual"/>
        </w:rPr>
        <w:t>conformada por:</w:t>
      </w:r>
    </w:p>
    <w:p w14:paraId="639910D3" w14:textId="77777777" w:rsidR="00435043" w:rsidRPr="00435043" w:rsidRDefault="00435043" w:rsidP="007B5298">
      <w:pPr>
        <w:numPr>
          <w:ilvl w:val="0"/>
          <w:numId w:val="24"/>
        </w:numPr>
        <w:spacing w:line="240" w:lineRule="auto"/>
        <w:ind w:left="284"/>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kern w:val="2"/>
          <w:sz w:val="24"/>
          <w:szCs w:val="24"/>
          <w:lang w:val="es-MX" w:eastAsia="ja-JP"/>
          <w14:ligatures w14:val="standardContextual"/>
        </w:rPr>
        <w:t>Una Autoridad Universitaria o su representante.</w:t>
      </w:r>
    </w:p>
    <w:p w14:paraId="02275562" w14:textId="77777777" w:rsidR="00435043" w:rsidRPr="00435043" w:rsidRDefault="00435043" w:rsidP="007B5298">
      <w:pPr>
        <w:numPr>
          <w:ilvl w:val="0"/>
          <w:numId w:val="24"/>
        </w:numPr>
        <w:spacing w:line="240" w:lineRule="auto"/>
        <w:ind w:left="284"/>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kern w:val="2"/>
          <w:sz w:val="24"/>
          <w:szCs w:val="24"/>
          <w:lang w:val="es-MX" w:eastAsia="ja-JP"/>
          <w14:ligatures w14:val="standardContextual"/>
        </w:rPr>
        <w:t>Seis docentes de diferentes especialidades.</w:t>
      </w:r>
    </w:p>
    <w:p w14:paraId="3A034534" w14:textId="77777777" w:rsidR="00435043" w:rsidRPr="00435043" w:rsidRDefault="00435043" w:rsidP="007B5298">
      <w:pPr>
        <w:numPr>
          <w:ilvl w:val="0"/>
          <w:numId w:val="24"/>
        </w:numPr>
        <w:spacing w:line="240" w:lineRule="auto"/>
        <w:ind w:left="284"/>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kern w:val="2"/>
          <w:sz w:val="24"/>
          <w:szCs w:val="24"/>
          <w:lang w:val="es-MX" w:eastAsia="ja-JP"/>
          <w14:ligatures w14:val="standardContextual"/>
        </w:rPr>
        <w:t>Dos digitadores.</w:t>
      </w:r>
    </w:p>
    <w:p w14:paraId="2A82A300" w14:textId="77777777" w:rsidR="00435043" w:rsidRPr="00435043" w:rsidRDefault="00435043" w:rsidP="007B5298">
      <w:pPr>
        <w:numPr>
          <w:ilvl w:val="0"/>
          <w:numId w:val="24"/>
        </w:numPr>
        <w:spacing w:line="240" w:lineRule="auto"/>
        <w:ind w:left="284"/>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kern w:val="2"/>
          <w:sz w:val="24"/>
          <w:szCs w:val="24"/>
          <w:lang w:val="es-MX" w:eastAsia="ja-JP"/>
          <w14:ligatures w14:val="standardContextual"/>
        </w:rPr>
        <w:t>Un técnico en impresiones.</w:t>
      </w:r>
    </w:p>
    <w:p w14:paraId="70B40FF0" w14:textId="77777777" w:rsidR="00435043" w:rsidRPr="00435043" w:rsidRDefault="00435043" w:rsidP="007B5298">
      <w:pPr>
        <w:spacing w:line="240" w:lineRule="auto"/>
        <w:jc w:val="both"/>
        <w:rPr>
          <w:rFonts w:eastAsiaTheme="minorEastAsia" w:cstheme="minorHAnsi"/>
          <w:kern w:val="2"/>
          <w:sz w:val="24"/>
          <w:szCs w:val="24"/>
          <w:lang w:val="es-MX" w:eastAsia="ja-JP"/>
          <w14:ligatures w14:val="standardContextual"/>
        </w:rPr>
      </w:pPr>
      <w:r w:rsidRPr="00435043">
        <w:rPr>
          <w:rFonts w:eastAsiaTheme="minorEastAsia" w:cstheme="minorHAnsi"/>
          <w:kern w:val="2"/>
          <w:sz w:val="24"/>
          <w:szCs w:val="24"/>
          <w:lang w:val="es-MX" w:eastAsia="ja-JP"/>
          <w14:ligatures w14:val="standardContextual"/>
        </w:rPr>
        <w:t>Tienen la función de formular elaborar el examen del Concurso de Admisión, en base a los cursos, el temario, el número de preguntas por asignatura o área, contemplados en el prospecto de admisión.</w:t>
      </w:r>
    </w:p>
    <w:p w14:paraId="46D45B54" w14:textId="77777777" w:rsidR="00435043" w:rsidRPr="00435043" w:rsidRDefault="00435043" w:rsidP="007B5298">
      <w:pPr>
        <w:spacing w:line="240" w:lineRule="auto"/>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b/>
          <w:kern w:val="2"/>
          <w:sz w:val="24"/>
          <w:szCs w:val="24"/>
          <w:lang w:val="es-MX" w:eastAsia="ja-JP"/>
          <w14:ligatures w14:val="standardContextual"/>
        </w:rPr>
        <w:t>La subcomisión para el control y evaluación del examen de admisión</w:t>
      </w:r>
      <w:r w:rsidRPr="00435043">
        <w:rPr>
          <w:rFonts w:eastAsiaTheme="minorEastAsia" w:cstheme="minorHAnsi"/>
          <w:kern w:val="2"/>
          <w:sz w:val="24"/>
          <w:szCs w:val="24"/>
          <w:lang w:val="es-MX" w:eastAsia="ja-JP"/>
          <w14:ligatures w14:val="standardContextual"/>
        </w:rPr>
        <w:t>, conformada por docentes de la universidad, cuyo número dependerá del número de postulantes organizados por sedes, filiales y aulas. Sus funciones son el control y aplicación del examen, brindar instrucciones para el correcto llenado de las hojas de identificación, verificando sus nombres y apellidos, grupo y código que le corresponde a cada postulante; recoger los exámenes y las hojas de respuestas para entregarlos al procesador del examen, con quien conjuntamente verifican las correspondientes actas de recepción y aplicación de la prueba.</w:t>
      </w:r>
    </w:p>
    <w:p w14:paraId="5BC08A25" w14:textId="3DD7D190" w:rsidR="00435043" w:rsidRDefault="00435043" w:rsidP="007B5298">
      <w:pPr>
        <w:spacing w:line="240" w:lineRule="auto"/>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b/>
          <w:kern w:val="2"/>
          <w:sz w:val="24"/>
          <w:szCs w:val="24"/>
          <w:lang w:val="es-MX" w:eastAsia="ja-JP"/>
          <w14:ligatures w14:val="standardContextual"/>
        </w:rPr>
        <w:t>La subcomisión de procesamiento de resultados del examen de admisión,</w:t>
      </w:r>
      <w:r w:rsidRPr="00435043">
        <w:rPr>
          <w:rFonts w:eastAsiaTheme="minorEastAsia" w:cstheme="minorHAnsi"/>
          <w:kern w:val="2"/>
          <w:sz w:val="24"/>
          <w:szCs w:val="24"/>
          <w:lang w:val="es-MX" w:eastAsia="ja-JP"/>
          <w14:ligatures w14:val="standardContextual"/>
        </w:rPr>
        <w:t xml:space="preserve"> cuyos integrantes son a propuesta de la </w:t>
      </w:r>
      <w:r w:rsidR="007B5298" w:rsidRPr="00435043">
        <w:rPr>
          <w:rFonts w:eastAsiaTheme="minorEastAsia" w:cstheme="minorHAnsi"/>
          <w:kern w:val="2"/>
          <w:sz w:val="24"/>
          <w:szCs w:val="24"/>
          <w:lang w:val="es-MX" w:eastAsia="ja-JP"/>
          <w14:ligatures w14:val="standardContextual"/>
        </w:rPr>
        <w:t>DA, su</w:t>
      </w:r>
      <w:r w:rsidRPr="00435043">
        <w:rPr>
          <w:rFonts w:eastAsiaTheme="minorEastAsia" w:cstheme="minorHAnsi"/>
          <w:kern w:val="2"/>
          <w:sz w:val="24"/>
          <w:szCs w:val="24"/>
          <w:lang w:val="es-MX" w:eastAsia="ja-JP"/>
          <w14:ligatures w14:val="standardContextual"/>
        </w:rPr>
        <w:t xml:space="preserve"> función es organizar, procesar y facilitar la publicación de resultados, en la Sede </w:t>
      </w:r>
      <w:r w:rsidR="007B5298" w:rsidRPr="00435043">
        <w:rPr>
          <w:rFonts w:eastAsiaTheme="minorEastAsia" w:cstheme="minorHAnsi"/>
          <w:kern w:val="2"/>
          <w:sz w:val="24"/>
          <w:szCs w:val="24"/>
          <w:lang w:val="es-MX" w:eastAsia="ja-JP"/>
          <w14:ligatures w14:val="standardContextual"/>
        </w:rPr>
        <w:t>Abancay y</w:t>
      </w:r>
      <w:r w:rsidRPr="00435043">
        <w:rPr>
          <w:rFonts w:eastAsiaTheme="minorEastAsia" w:cstheme="minorHAnsi"/>
          <w:kern w:val="2"/>
          <w:sz w:val="24"/>
          <w:szCs w:val="24"/>
          <w:lang w:val="es-MX" w:eastAsia="ja-JP"/>
          <w14:ligatures w14:val="standardContextual"/>
        </w:rPr>
        <w:t xml:space="preserve"> Filiales Cusco y Andahuaylas.</w:t>
      </w:r>
    </w:p>
    <w:p w14:paraId="1B8F5888" w14:textId="77777777" w:rsidR="007B5298" w:rsidRPr="00435043" w:rsidRDefault="007B5298" w:rsidP="007B5298">
      <w:pPr>
        <w:spacing w:line="240" w:lineRule="auto"/>
        <w:contextualSpacing/>
        <w:jc w:val="both"/>
        <w:rPr>
          <w:rFonts w:eastAsiaTheme="minorEastAsia" w:cstheme="minorHAnsi"/>
          <w:kern w:val="2"/>
          <w:sz w:val="24"/>
          <w:szCs w:val="24"/>
          <w:lang w:val="es-MX" w:eastAsia="ja-JP"/>
          <w14:ligatures w14:val="standardContextual"/>
        </w:rPr>
      </w:pPr>
    </w:p>
    <w:p w14:paraId="0480851D" w14:textId="65441D5D" w:rsidR="00435043" w:rsidRDefault="00435043" w:rsidP="007B5298">
      <w:pPr>
        <w:spacing w:line="240" w:lineRule="auto"/>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b/>
          <w:kern w:val="2"/>
          <w:sz w:val="24"/>
          <w:szCs w:val="24"/>
          <w:lang w:val="es-MX" w:eastAsia="ja-JP"/>
          <w14:ligatures w14:val="standardContextual"/>
        </w:rPr>
        <w:t>Artículo 77</w:t>
      </w:r>
      <w:r w:rsidRPr="00435043">
        <w:rPr>
          <w:rFonts w:eastAsiaTheme="minorEastAsia" w:cstheme="minorHAnsi"/>
          <w:kern w:val="2"/>
          <w:sz w:val="24"/>
          <w:szCs w:val="24"/>
          <w:lang w:val="es-MX" w:eastAsia="ja-JP"/>
          <w14:ligatures w14:val="standardContextual"/>
        </w:rPr>
        <w:t>. La supervisión de todo el proceso del Concurso de Admisión estará a cargo del Rector y/ o Vicerrector Académico. La no concurrencia de alguno de los referidos no impedirá el desarrollo del proceso de Admisión. En caso sea necesario y vea por conveniente la DA, podrá invitar al responsable de Control Interno y/o a un representante del Ministerio Público.</w:t>
      </w:r>
    </w:p>
    <w:p w14:paraId="01276F53" w14:textId="77777777" w:rsidR="007B5298" w:rsidRPr="00435043" w:rsidRDefault="007B5298" w:rsidP="007B5298">
      <w:pPr>
        <w:spacing w:line="240" w:lineRule="auto"/>
        <w:contextualSpacing/>
        <w:jc w:val="both"/>
        <w:rPr>
          <w:rFonts w:eastAsiaTheme="minorEastAsia" w:cstheme="minorHAnsi"/>
          <w:kern w:val="2"/>
          <w:sz w:val="24"/>
          <w:szCs w:val="24"/>
          <w:lang w:val="es-MX" w:eastAsia="ja-JP"/>
          <w14:ligatures w14:val="standardContextual"/>
        </w:rPr>
      </w:pPr>
    </w:p>
    <w:p w14:paraId="517F4A94" w14:textId="60E68443" w:rsidR="00435043" w:rsidRDefault="00435043" w:rsidP="007B5298">
      <w:pPr>
        <w:spacing w:line="240" w:lineRule="auto"/>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b/>
          <w:kern w:val="2"/>
          <w:sz w:val="24"/>
          <w:szCs w:val="24"/>
          <w:lang w:val="es-MX" w:eastAsia="ja-JP"/>
          <w14:ligatures w14:val="standardContextual"/>
        </w:rPr>
        <w:t>Artículo 78.</w:t>
      </w:r>
      <w:r w:rsidRPr="00435043">
        <w:rPr>
          <w:rFonts w:eastAsiaTheme="minorEastAsia" w:cstheme="minorHAnsi"/>
          <w:kern w:val="2"/>
          <w:sz w:val="24"/>
          <w:szCs w:val="24"/>
          <w:lang w:val="es-MX" w:eastAsia="ja-JP"/>
          <w14:ligatures w14:val="standardContextual"/>
        </w:rPr>
        <w:t xml:space="preserve"> Los integrantes de la comunidad universitaria cuyos hijos, cónyuges o hermanos postulen en el concurso de admisión actual, no pueden participar o conformar ninguna comisión, para lo cual presentarán una declaración jurada.</w:t>
      </w:r>
    </w:p>
    <w:p w14:paraId="066CF8A1" w14:textId="77777777" w:rsidR="007B5298" w:rsidRPr="00435043" w:rsidRDefault="007B5298" w:rsidP="007B5298">
      <w:pPr>
        <w:spacing w:line="240" w:lineRule="auto"/>
        <w:contextualSpacing/>
        <w:jc w:val="both"/>
        <w:rPr>
          <w:rFonts w:eastAsiaTheme="minorEastAsia" w:cstheme="minorHAnsi"/>
          <w:kern w:val="2"/>
          <w:sz w:val="24"/>
          <w:szCs w:val="24"/>
          <w:lang w:val="es-MX" w:eastAsia="ja-JP"/>
          <w14:ligatures w14:val="standardContextual"/>
        </w:rPr>
      </w:pPr>
    </w:p>
    <w:p w14:paraId="1B5CED94" w14:textId="77777777" w:rsidR="00435043" w:rsidRPr="00435043" w:rsidRDefault="00435043" w:rsidP="007B5298">
      <w:pPr>
        <w:spacing w:line="240" w:lineRule="auto"/>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b/>
          <w:kern w:val="2"/>
          <w:sz w:val="24"/>
          <w:szCs w:val="24"/>
          <w:lang w:val="es-MX" w:eastAsia="ja-JP"/>
          <w14:ligatures w14:val="standardContextual"/>
        </w:rPr>
        <w:lastRenderedPageBreak/>
        <w:t>Artículo 79.</w:t>
      </w:r>
      <w:r w:rsidRPr="00435043">
        <w:rPr>
          <w:rFonts w:eastAsiaTheme="minorEastAsia" w:cstheme="minorHAnsi"/>
          <w:kern w:val="2"/>
          <w:sz w:val="24"/>
          <w:szCs w:val="24"/>
          <w:lang w:val="es-MX" w:eastAsia="ja-JP"/>
          <w14:ligatures w14:val="standardContextual"/>
        </w:rPr>
        <w:t xml:space="preserve"> Los actos fraudulentos que distorsionen el resultado de los exámenes, se consideran faltas graves que ameritan destitución o sanción de acuerdo con el Estatuto de la UTEA y al presente reglamento y se apertura proceso administrativo disciplinario para personal directivo, docente o administrativo, sin perjuicio de ser denunciado al Ministerio Público, en los casos de:</w:t>
      </w:r>
    </w:p>
    <w:p w14:paraId="57130A20" w14:textId="77777777" w:rsidR="00435043" w:rsidRPr="00435043" w:rsidRDefault="00435043" w:rsidP="007B5298">
      <w:pPr>
        <w:numPr>
          <w:ilvl w:val="0"/>
          <w:numId w:val="25"/>
        </w:numPr>
        <w:spacing w:line="240" w:lineRule="auto"/>
        <w:ind w:left="284"/>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kern w:val="2"/>
          <w:sz w:val="24"/>
          <w:szCs w:val="24"/>
          <w:lang w:val="es-MX" w:eastAsia="ja-JP"/>
          <w14:ligatures w14:val="standardContextual"/>
        </w:rPr>
        <w:t>Prestar ayuda verbal o escrita a los postulantes.</w:t>
      </w:r>
    </w:p>
    <w:p w14:paraId="107852C8" w14:textId="77777777" w:rsidR="00435043" w:rsidRPr="00435043" w:rsidRDefault="00435043" w:rsidP="007B5298">
      <w:pPr>
        <w:numPr>
          <w:ilvl w:val="0"/>
          <w:numId w:val="25"/>
        </w:numPr>
        <w:spacing w:line="240" w:lineRule="auto"/>
        <w:ind w:left="284"/>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kern w:val="2"/>
          <w:sz w:val="24"/>
          <w:szCs w:val="24"/>
          <w:lang w:val="es-MX" w:eastAsia="ja-JP"/>
          <w14:ligatures w14:val="standardContextual"/>
        </w:rPr>
        <w:t>Cambiar de aula designada para el control de la prueba, sin la autorización de la DA y CEA.</w:t>
      </w:r>
    </w:p>
    <w:p w14:paraId="730C7E5F" w14:textId="77777777" w:rsidR="00435043" w:rsidRPr="00435043" w:rsidRDefault="00435043" w:rsidP="007B5298">
      <w:pPr>
        <w:numPr>
          <w:ilvl w:val="0"/>
          <w:numId w:val="25"/>
        </w:numPr>
        <w:spacing w:line="240" w:lineRule="auto"/>
        <w:ind w:left="284"/>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kern w:val="2"/>
          <w:sz w:val="24"/>
          <w:szCs w:val="24"/>
          <w:lang w:val="es-MX" w:eastAsia="ja-JP"/>
          <w14:ligatures w14:val="standardContextual"/>
        </w:rPr>
        <w:t xml:space="preserve">Portar equipos electrónicos como celulares, </w:t>
      </w:r>
      <w:proofErr w:type="spellStart"/>
      <w:r w:rsidRPr="00435043">
        <w:rPr>
          <w:rFonts w:eastAsiaTheme="minorEastAsia" w:cstheme="minorHAnsi"/>
          <w:kern w:val="2"/>
          <w:sz w:val="24"/>
          <w:szCs w:val="24"/>
          <w:lang w:val="es-MX" w:eastAsia="ja-JP"/>
          <w14:ligatures w14:val="standardContextual"/>
        </w:rPr>
        <w:t>tablets</w:t>
      </w:r>
      <w:proofErr w:type="spellEnd"/>
      <w:r w:rsidRPr="00435043">
        <w:rPr>
          <w:rFonts w:eastAsiaTheme="minorEastAsia" w:cstheme="minorHAnsi"/>
          <w:kern w:val="2"/>
          <w:sz w:val="24"/>
          <w:szCs w:val="24"/>
          <w:lang w:val="es-MX" w:eastAsia="ja-JP"/>
          <w14:ligatures w14:val="standardContextual"/>
        </w:rPr>
        <w:t>, entre otros.</w:t>
      </w:r>
    </w:p>
    <w:p w14:paraId="4158F9CC" w14:textId="77777777" w:rsidR="00435043" w:rsidRPr="00435043" w:rsidRDefault="00435043" w:rsidP="007B5298">
      <w:pPr>
        <w:numPr>
          <w:ilvl w:val="0"/>
          <w:numId w:val="25"/>
        </w:numPr>
        <w:spacing w:line="240" w:lineRule="auto"/>
        <w:ind w:left="284"/>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kern w:val="2"/>
          <w:sz w:val="24"/>
          <w:szCs w:val="24"/>
          <w:lang w:val="es-MX" w:eastAsia="ja-JP"/>
          <w14:ligatures w14:val="standardContextual"/>
        </w:rPr>
        <w:t>Intentar o sacar hacia el exterior las pruebas o sus respuestas durante el desarrollo de formulación, elaboración de los exámenes de admisión.</w:t>
      </w:r>
    </w:p>
    <w:p w14:paraId="0D73E78C" w14:textId="1D8AE1DA" w:rsidR="00435043" w:rsidRDefault="00435043" w:rsidP="007B5298">
      <w:pPr>
        <w:numPr>
          <w:ilvl w:val="0"/>
          <w:numId w:val="25"/>
        </w:numPr>
        <w:spacing w:line="240" w:lineRule="auto"/>
        <w:ind w:left="284"/>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kern w:val="2"/>
          <w:sz w:val="24"/>
          <w:szCs w:val="24"/>
          <w:lang w:val="es-MX" w:eastAsia="ja-JP"/>
          <w14:ligatures w14:val="standardContextual"/>
        </w:rPr>
        <w:t>Desarrollar la prueba, abandonar el aula sin justificación alguna o realizar actividades diferentes al control del examen, por lo que se les inhabilitará en este proceso y procesos posteriores, previo proceso administrativo.</w:t>
      </w:r>
    </w:p>
    <w:p w14:paraId="740725DC" w14:textId="77777777" w:rsidR="007B5298" w:rsidRPr="00435043" w:rsidRDefault="007B5298" w:rsidP="007B5298">
      <w:pPr>
        <w:spacing w:line="240" w:lineRule="auto"/>
        <w:ind w:left="284"/>
        <w:contextualSpacing/>
        <w:jc w:val="both"/>
        <w:rPr>
          <w:rFonts w:eastAsiaTheme="minorEastAsia" w:cstheme="minorHAnsi"/>
          <w:kern w:val="2"/>
          <w:sz w:val="24"/>
          <w:szCs w:val="24"/>
          <w:lang w:val="es-MX" w:eastAsia="ja-JP"/>
          <w14:ligatures w14:val="standardContextual"/>
        </w:rPr>
      </w:pPr>
    </w:p>
    <w:p w14:paraId="32869092" w14:textId="77777777" w:rsidR="00435043" w:rsidRPr="00435043" w:rsidRDefault="00435043" w:rsidP="007B5298">
      <w:pPr>
        <w:spacing w:line="240" w:lineRule="auto"/>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b/>
          <w:kern w:val="2"/>
          <w:sz w:val="24"/>
          <w:szCs w:val="24"/>
          <w:lang w:val="es-MX" w:eastAsia="ja-JP"/>
          <w14:ligatures w14:val="standardContextual"/>
        </w:rPr>
        <w:t>Artículo 80</w:t>
      </w:r>
      <w:r w:rsidRPr="00435043">
        <w:rPr>
          <w:rFonts w:eastAsiaTheme="minorEastAsia" w:cstheme="minorHAnsi"/>
          <w:kern w:val="2"/>
          <w:sz w:val="24"/>
          <w:szCs w:val="24"/>
          <w:lang w:val="es-MX" w:eastAsia="ja-JP"/>
          <w14:ligatures w14:val="standardContextual"/>
        </w:rPr>
        <w:t>. El personal programado para participar en el examen de admisión, que presente muestras de haber ingerido bebidas alcohólicas u otro tipo de sustancias psicotrópicas no podrá ingresar por ningún motivo, al examen de admisión, y será retirado y procesado de acuerdo con la normatividad de la UTEA.</w:t>
      </w:r>
    </w:p>
    <w:p w14:paraId="6F64F90B" w14:textId="77777777" w:rsidR="00435043" w:rsidRPr="00435043" w:rsidRDefault="00435043" w:rsidP="007B5298">
      <w:pPr>
        <w:spacing w:line="240" w:lineRule="auto"/>
        <w:contextualSpacing/>
        <w:jc w:val="center"/>
        <w:rPr>
          <w:rFonts w:eastAsiaTheme="minorEastAsia" w:cstheme="minorHAnsi"/>
          <w:b/>
          <w:kern w:val="2"/>
          <w:sz w:val="24"/>
          <w:szCs w:val="24"/>
          <w:u w:val="single"/>
          <w:lang w:val="es-MX" w:eastAsia="ja-JP"/>
          <w14:ligatures w14:val="standardContextual"/>
        </w:rPr>
      </w:pPr>
    </w:p>
    <w:p w14:paraId="0FB30A31" w14:textId="51445591" w:rsidR="00435043" w:rsidRDefault="00435043" w:rsidP="007B5298">
      <w:pPr>
        <w:spacing w:line="240" w:lineRule="auto"/>
        <w:contextualSpacing/>
        <w:jc w:val="center"/>
        <w:rPr>
          <w:rFonts w:eastAsiaTheme="minorEastAsia" w:cstheme="minorHAnsi"/>
          <w:b/>
          <w:kern w:val="2"/>
          <w:sz w:val="24"/>
          <w:szCs w:val="24"/>
          <w:u w:val="single"/>
          <w:lang w:val="es-MX" w:eastAsia="ja-JP"/>
          <w14:ligatures w14:val="standardContextual"/>
        </w:rPr>
      </w:pPr>
      <w:r w:rsidRPr="00435043">
        <w:rPr>
          <w:rFonts w:eastAsiaTheme="minorEastAsia" w:cstheme="minorHAnsi"/>
          <w:b/>
          <w:kern w:val="2"/>
          <w:sz w:val="24"/>
          <w:szCs w:val="24"/>
          <w:u w:val="single"/>
          <w:lang w:val="es-MX" w:eastAsia="ja-JP"/>
          <w14:ligatures w14:val="standardContextual"/>
        </w:rPr>
        <w:t>TÍTULO XI</w:t>
      </w:r>
    </w:p>
    <w:p w14:paraId="45938433" w14:textId="77777777" w:rsidR="007B5298" w:rsidRPr="00435043" w:rsidRDefault="007B5298" w:rsidP="007B5298">
      <w:pPr>
        <w:spacing w:line="240" w:lineRule="auto"/>
        <w:contextualSpacing/>
        <w:jc w:val="center"/>
        <w:rPr>
          <w:rFonts w:eastAsiaTheme="minorEastAsia" w:cstheme="minorHAnsi"/>
          <w:b/>
          <w:kern w:val="2"/>
          <w:sz w:val="24"/>
          <w:szCs w:val="24"/>
          <w:u w:val="single"/>
          <w:lang w:val="es-MX" w:eastAsia="ja-JP"/>
          <w14:ligatures w14:val="standardContextual"/>
        </w:rPr>
      </w:pPr>
    </w:p>
    <w:p w14:paraId="629AC28E" w14:textId="77777777" w:rsidR="00435043" w:rsidRPr="00435043" w:rsidRDefault="00435043" w:rsidP="007B5298">
      <w:pPr>
        <w:spacing w:line="240" w:lineRule="auto"/>
        <w:contextualSpacing/>
        <w:jc w:val="center"/>
        <w:rPr>
          <w:rFonts w:eastAsiaTheme="minorEastAsia" w:cstheme="minorHAnsi"/>
          <w:b/>
          <w:kern w:val="2"/>
          <w:sz w:val="24"/>
          <w:szCs w:val="24"/>
          <w:u w:val="single"/>
          <w:lang w:val="es-MX" w:eastAsia="ja-JP"/>
          <w14:ligatures w14:val="standardContextual"/>
        </w:rPr>
      </w:pPr>
      <w:r w:rsidRPr="00435043">
        <w:rPr>
          <w:rFonts w:eastAsiaTheme="minorEastAsia" w:cstheme="minorHAnsi"/>
          <w:b/>
          <w:kern w:val="2"/>
          <w:sz w:val="24"/>
          <w:szCs w:val="24"/>
          <w:u w:val="single"/>
          <w:lang w:val="es-MX" w:eastAsia="ja-JP"/>
          <w14:ligatures w14:val="standardContextual"/>
        </w:rPr>
        <w:t>DE LAS SANCIONES</w:t>
      </w:r>
    </w:p>
    <w:p w14:paraId="6626A9BC" w14:textId="77777777" w:rsidR="00435043" w:rsidRPr="00435043" w:rsidRDefault="00435043" w:rsidP="007B5298">
      <w:pPr>
        <w:spacing w:line="240" w:lineRule="auto"/>
        <w:contextualSpacing/>
        <w:jc w:val="both"/>
        <w:rPr>
          <w:rFonts w:eastAsiaTheme="minorEastAsia" w:cstheme="minorHAnsi"/>
          <w:b/>
          <w:kern w:val="2"/>
          <w:sz w:val="24"/>
          <w:szCs w:val="24"/>
          <w:lang w:val="es-MX" w:eastAsia="ja-JP"/>
          <w14:ligatures w14:val="standardContextual"/>
        </w:rPr>
      </w:pPr>
    </w:p>
    <w:p w14:paraId="744A7D91" w14:textId="47438147" w:rsidR="00435043" w:rsidRDefault="00435043" w:rsidP="007B5298">
      <w:pPr>
        <w:spacing w:line="240" w:lineRule="auto"/>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b/>
          <w:kern w:val="2"/>
          <w:sz w:val="24"/>
          <w:szCs w:val="24"/>
          <w:lang w:val="es-MX" w:eastAsia="ja-JP"/>
          <w14:ligatures w14:val="standardContextual"/>
        </w:rPr>
        <w:t>Artículo 81.</w:t>
      </w:r>
      <w:r w:rsidRPr="00435043">
        <w:rPr>
          <w:rFonts w:eastAsiaTheme="minorEastAsia" w:cstheme="minorHAnsi"/>
          <w:kern w:val="2"/>
          <w:sz w:val="24"/>
          <w:szCs w:val="24"/>
          <w:lang w:val="es-MX" w:eastAsia="ja-JP"/>
          <w14:ligatures w14:val="standardContextual"/>
        </w:rPr>
        <w:t xml:space="preserve"> El postulante que cometa algún acto delictivo debidamente comprobado en el proceso de admisión será sancionado con inhabilitación, separación del concurso de admisión y/ o anulación de su ingreso a la UTEA; sin perjuicio de iniciar acción penal ante el Ministerio Público o Poder Judicial.</w:t>
      </w:r>
    </w:p>
    <w:p w14:paraId="03C35817" w14:textId="77777777" w:rsidR="007B5298" w:rsidRPr="00435043" w:rsidRDefault="007B5298" w:rsidP="007B5298">
      <w:pPr>
        <w:spacing w:line="240" w:lineRule="auto"/>
        <w:contextualSpacing/>
        <w:jc w:val="both"/>
        <w:rPr>
          <w:rFonts w:eastAsiaTheme="minorEastAsia" w:cstheme="minorHAnsi"/>
          <w:kern w:val="2"/>
          <w:sz w:val="24"/>
          <w:szCs w:val="24"/>
          <w:lang w:val="es-MX" w:eastAsia="ja-JP"/>
          <w14:ligatures w14:val="standardContextual"/>
        </w:rPr>
      </w:pPr>
    </w:p>
    <w:p w14:paraId="68C00F92" w14:textId="78170EEB" w:rsidR="00435043" w:rsidRDefault="00435043" w:rsidP="007B5298">
      <w:pPr>
        <w:spacing w:line="240" w:lineRule="auto"/>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b/>
          <w:kern w:val="2"/>
          <w:sz w:val="24"/>
          <w:szCs w:val="24"/>
          <w:lang w:val="es-MX" w:eastAsia="ja-JP"/>
          <w14:ligatures w14:val="standardContextual"/>
        </w:rPr>
        <w:t>Artículo 82.</w:t>
      </w:r>
      <w:r w:rsidRPr="00435043">
        <w:rPr>
          <w:rFonts w:eastAsiaTheme="minorEastAsia" w:cstheme="minorHAnsi"/>
          <w:kern w:val="2"/>
          <w:sz w:val="24"/>
          <w:szCs w:val="24"/>
          <w:lang w:val="es-MX" w:eastAsia="ja-JP"/>
          <w14:ligatures w14:val="standardContextual"/>
        </w:rPr>
        <w:t xml:space="preserve"> El postulante comprometido en fraude o suplantación en el examen de admisión perderá sus derechos como tal y será denunciado ante las autoridades competentes.  Producida alguna de las irregularidades por los funcionarios, docentes u otros que hayan contribuido en alguna forma en la comisión de acciones contrarias a la Ley </w:t>
      </w:r>
      <w:proofErr w:type="spellStart"/>
      <w:r w:rsidRPr="00435043">
        <w:rPr>
          <w:rFonts w:eastAsiaTheme="minorEastAsia" w:cstheme="minorHAnsi"/>
          <w:kern w:val="2"/>
          <w:sz w:val="24"/>
          <w:szCs w:val="24"/>
          <w:lang w:val="es-MX" w:eastAsia="ja-JP"/>
          <w14:ligatures w14:val="standardContextual"/>
        </w:rPr>
        <w:t>Nº</w:t>
      </w:r>
      <w:proofErr w:type="spellEnd"/>
      <w:r w:rsidRPr="00435043">
        <w:rPr>
          <w:rFonts w:eastAsiaTheme="minorEastAsia" w:cstheme="minorHAnsi"/>
          <w:kern w:val="2"/>
          <w:sz w:val="24"/>
          <w:szCs w:val="24"/>
          <w:lang w:val="es-MX" w:eastAsia="ja-JP"/>
          <w14:ligatures w14:val="standardContextual"/>
        </w:rPr>
        <w:t xml:space="preserve"> 30220 y el presente reglamento, serán denunciadas ante la autoridad competente.</w:t>
      </w:r>
    </w:p>
    <w:p w14:paraId="27A43FCA" w14:textId="77777777" w:rsidR="007B5298" w:rsidRPr="00435043" w:rsidRDefault="007B5298" w:rsidP="007B5298">
      <w:pPr>
        <w:spacing w:line="240" w:lineRule="auto"/>
        <w:contextualSpacing/>
        <w:jc w:val="both"/>
        <w:rPr>
          <w:rFonts w:eastAsiaTheme="minorEastAsia" w:cstheme="minorHAnsi"/>
          <w:kern w:val="2"/>
          <w:sz w:val="24"/>
          <w:szCs w:val="24"/>
          <w:lang w:val="es-MX" w:eastAsia="ja-JP"/>
          <w14:ligatures w14:val="standardContextual"/>
        </w:rPr>
      </w:pPr>
    </w:p>
    <w:p w14:paraId="2B224376" w14:textId="77777777" w:rsidR="00435043" w:rsidRPr="007B5298" w:rsidRDefault="00435043" w:rsidP="007B5298">
      <w:pPr>
        <w:spacing w:line="240" w:lineRule="auto"/>
        <w:contextualSpacing/>
        <w:jc w:val="both"/>
        <w:rPr>
          <w:rFonts w:eastAsiaTheme="minorEastAsia" w:cstheme="minorHAnsi"/>
          <w:b/>
          <w:bCs/>
          <w:kern w:val="2"/>
          <w:sz w:val="24"/>
          <w:szCs w:val="24"/>
          <w:lang w:val="es-MX" w:eastAsia="ja-JP"/>
          <w14:ligatures w14:val="standardContextual"/>
        </w:rPr>
      </w:pPr>
      <w:r w:rsidRPr="00435043">
        <w:rPr>
          <w:rFonts w:eastAsiaTheme="minorEastAsia" w:cstheme="minorHAnsi"/>
          <w:b/>
          <w:kern w:val="2"/>
          <w:sz w:val="24"/>
          <w:szCs w:val="24"/>
          <w:lang w:val="es-MX" w:eastAsia="ja-JP"/>
          <w14:ligatures w14:val="standardContextual"/>
        </w:rPr>
        <w:t>Artículo 83</w:t>
      </w:r>
      <w:r w:rsidRPr="00435043">
        <w:rPr>
          <w:rFonts w:eastAsiaTheme="minorEastAsia" w:cstheme="minorHAnsi"/>
          <w:kern w:val="2"/>
          <w:sz w:val="24"/>
          <w:szCs w:val="24"/>
          <w:lang w:val="es-MX" w:eastAsia="ja-JP"/>
          <w14:ligatures w14:val="standardContextual"/>
        </w:rPr>
        <w:t xml:space="preserve">. </w:t>
      </w:r>
      <w:r w:rsidRPr="007B5298">
        <w:rPr>
          <w:rFonts w:eastAsiaTheme="minorEastAsia" w:cstheme="minorHAnsi"/>
          <w:b/>
          <w:bCs/>
          <w:kern w:val="2"/>
          <w:sz w:val="24"/>
          <w:szCs w:val="24"/>
          <w:lang w:val="es-MX" w:eastAsia="ja-JP"/>
          <w14:ligatures w14:val="standardContextual"/>
        </w:rPr>
        <w:t>ANULACIÓN Y CALIFICACIÓN DE CERO (0,0)</w:t>
      </w:r>
    </w:p>
    <w:p w14:paraId="5C82BD2A" w14:textId="77777777" w:rsidR="00435043" w:rsidRPr="00435043" w:rsidRDefault="00435043" w:rsidP="007B5298">
      <w:pPr>
        <w:spacing w:line="240" w:lineRule="auto"/>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kern w:val="2"/>
          <w:sz w:val="24"/>
          <w:szCs w:val="24"/>
          <w:lang w:val="es-MX" w:eastAsia="ja-JP"/>
          <w14:ligatures w14:val="standardContextual"/>
        </w:rPr>
        <w:t>Se anula y se califica con la nota 0,0 (cero) la prueba del postulante en los siguientes casos:</w:t>
      </w:r>
    </w:p>
    <w:p w14:paraId="1E9FD00C" w14:textId="77777777" w:rsidR="00435043" w:rsidRPr="00435043" w:rsidRDefault="00435043" w:rsidP="007B5298">
      <w:pPr>
        <w:numPr>
          <w:ilvl w:val="0"/>
          <w:numId w:val="26"/>
        </w:numPr>
        <w:spacing w:line="240" w:lineRule="auto"/>
        <w:ind w:left="284"/>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kern w:val="2"/>
          <w:sz w:val="24"/>
          <w:szCs w:val="24"/>
          <w:lang w:val="es-MX" w:eastAsia="ja-JP"/>
          <w14:ligatures w14:val="standardContextual"/>
        </w:rPr>
        <w:t>Por marcado incorrecto del número del DNI o código de inscripción de postulante en la Hoja de Identificación, en cualquier modalidad de ingreso.</w:t>
      </w:r>
    </w:p>
    <w:p w14:paraId="73FD2363" w14:textId="77777777" w:rsidR="00435043" w:rsidRPr="00435043" w:rsidRDefault="00435043" w:rsidP="007B5298">
      <w:pPr>
        <w:numPr>
          <w:ilvl w:val="0"/>
          <w:numId w:val="26"/>
        </w:numPr>
        <w:spacing w:line="240" w:lineRule="auto"/>
        <w:ind w:left="284"/>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kern w:val="2"/>
          <w:sz w:val="24"/>
          <w:szCs w:val="24"/>
          <w:lang w:val="es-MX" w:eastAsia="ja-JP"/>
          <w14:ligatures w14:val="standardContextual"/>
        </w:rPr>
        <w:t>Por copiar o intentar copiar, recibir o intentar recibir algún tipo de ayuda externa para la resolución de la prueba en cualquiera de las fases.</w:t>
      </w:r>
    </w:p>
    <w:p w14:paraId="514394A9" w14:textId="77777777" w:rsidR="00435043" w:rsidRPr="00435043" w:rsidRDefault="00435043" w:rsidP="007B5298">
      <w:pPr>
        <w:numPr>
          <w:ilvl w:val="0"/>
          <w:numId w:val="26"/>
        </w:numPr>
        <w:spacing w:line="240" w:lineRule="auto"/>
        <w:ind w:left="284"/>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kern w:val="2"/>
          <w:sz w:val="24"/>
          <w:szCs w:val="24"/>
          <w:lang w:val="es-MX" w:eastAsia="ja-JP"/>
          <w14:ligatures w14:val="standardContextual"/>
        </w:rPr>
        <w:lastRenderedPageBreak/>
        <w:t>En el momento de los exámenes, a quien se le sorprenda portando celulares o cualquier artefacto de comunicación, o suplantando, copiando, conversando o realizando cualquier otra forma de fraude, será retirado del ambiente del examen, en el acto, levantándose un acta sobre los incidentes.</w:t>
      </w:r>
    </w:p>
    <w:p w14:paraId="28AAEF70" w14:textId="1969171D" w:rsidR="00435043" w:rsidRPr="00435043" w:rsidRDefault="00435043" w:rsidP="007B5298">
      <w:pPr>
        <w:numPr>
          <w:ilvl w:val="0"/>
          <w:numId w:val="26"/>
        </w:numPr>
        <w:spacing w:line="240" w:lineRule="auto"/>
        <w:ind w:left="284"/>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kern w:val="2"/>
          <w:sz w:val="24"/>
          <w:szCs w:val="24"/>
          <w:lang w:val="es-MX" w:eastAsia="ja-JP"/>
          <w14:ligatures w14:val="standardContextual"/>
        </w:rPr>
        <w:t>Alterar el orden o no acatar las instrucciones impartidas</w:t>
      </w:r>
      <w:r w:rsidR="0099387B">
        <w:rPr>
          <w:rFonts w:eastAsiaTheme="minorEastAsia" w:cstheme="minorHAnsi"/>
          <w:kern w:val="2"/>
          <w:sz w:val="24"/>
          <w:szCs w:val="24"/>
          <w:lang w:val="es-MX" w:eastAsia="ja-JP"/>
          <w14:ligatures w14:val="standardContextual"/>
        </w:rPr>
        <w:t>.</w:t>
      </w:r>
      <w:r w:rsidRPr="00435043">
        <w:rPr>
          <w:rFonts w:eastAsiaTheme="minorEastAsia" w:cstheme="minorHAnsi"/>
          <w:kern w:val="2"/>
          <w:sz w:val="24"/>
          <w:szCs w:val="24"/>
          <w:lang w:val="es-MX" w:eastAsia="ja-JP"/>
          <w14:ligatures w14:val="standardContextual"/>
        </w:rPr>
        <w:t xml:space="preserve"> </w:t>
      </w:r>
    </w:p>
    <w:p w14:paraId="40B05F93" w14:textId="77777777" w:rsidR="00435043" w:rsidRPr="00435043" w:rsidRDefault="00435043" w:rsidP="007B5298">
      <w:pPr>
        <w:numPr>
          <w:ilvl w:val="0"/>
          <w:numId w:val="26"/>
        </w:numPr>
        <w:spacing w:line="240" w:lineRule="auto"/>
        <w:ind w:left="284"/>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kern w:val="2"/>
          <w:sz w:val="24"/>
          <w:szCs w:val="24"/>
          <w:lang w:val="es-MX" w:eastAsia="ja-JP"/>
          <w14:ligatures w14:val="standardContextual"/>
        </w:rPr>
        <w:t>En todos los casos se considera como observado y no ingresante.</w:t>
      </w:r>
    </w:p>
    <w:p w14:paraId="494F539B" w14:textId="77777777" w:rsidR="00435043" w:rsidRPr="00435043" w:rsidRDefault="00435043" w:rsidP="007B5298">
      <w:pPr>
        <w:spacing w:line="240" w:lineRule="auto"/>
        <w:contextualSpacing/>
        <w:jc w:val="center"/>
        <w:rPr>
          <w:rFonts w:eastAsiaTheme="minorEastAsia" w:cstheme="minorHAnsi"/>
          <w:b/>
          <w:kern w:val="2"/>
          <w:sz w:val="24"/>
          <w:szCs w:val="24"/>
          <w:u w:val="single"/>
          <w:lang w:val="es-MX" w:eastAsia="ja-JP"/>
          <w14:ligatures w14:val="standardContextual"/>
        </w:rPr>
      </w:pPr>
    </w:p>
    <w:p w14:paraId="03474CE9" w14:textId="632FE9F1" w:rsidR="00435043" w:rsidRDefault="00435043" w:rsidP="007B5298">
      <w:pPr>
        <w:spacing w:line="240" w:lineRule="auto"/>
        <w:contextualSpacing/>
        <w:jc w:val="center"/>
        <w:rPr>
          <w:rFonts w:eastAsiaTheme="minorEastAsia" w:cstheme="minorHAnsi"/>
          <w:b/>
          <w:kern w:val="2"/>
          <w:sz w:val="24"/>
          <w:szCs w:val="24"/>
          <w:u w:val="single"/>
          <w:lang w:val="es-MX" w:eastAsia="ja-JP"/>
          <w14:ligatures w14:val="standardContextual"/>
        </w:rPr>
      </w:pPr>
      <w:r w:rsidRPr="00435043">
        <w:rPr>
          <w:rFonts w:eastAsiaTheme="minorEastAsia" w:cstheme="minorHAnsi"/>
          <w:b/>
          <w:kern w:val="2"/>
          <w:sz w:val="24"/>
          <w:szCs w:val="24"/>
          <w:u w:val="single"/>
          <w:lang w:val="es-MX" w:eastAsia="ja-JP"/>
          <w14:ligatures w14:val="standardContextual"/>
        </w:rPr>
        <w:t>TÍTULO XII</w:t>
      </w:r>
    </w:p>
    <w:p w14:paraId="402EC048" w14:textId="77777777" w:rsidR="007B5298" w:rsidRPr="00435043" w:rsidRDefault="007B5298" w:rsidP="007B5298">
      <w:pPr>
        <w:spacing w:line="240" w:lineRule="auto"/>
        <w:contextualSpacing/>
        <w:jc w:val="center"/>
        <w:rPr>
          <w:rFonts w:eastAsiaTheme="minorEastAsia" w:cstheme="minorHAnsi"/>
          <w:b/>
          <w:kern w:val="2"/>
          <w:sz w:val="24"/>
          <w:szCs w:val="24"/>
          <w:u w:val="single"/>
          <w:lang w:val="es-MX" w:eastAsia="ja-JP"/>
          <w14:ligatures w14:val="standardContextual"/>
        </w:rPr>
      </w:pPr>
    </w:p>
    <w:p w14:paraId="615E33D3" w14:textId="77777777" w:rsidR="00435043" w:rsidRPr="00435043" w:rsidRDefault="00435043" w:rsidP="007B5298">
      <w:pPr>
        <w:spacing w:line="240" w:lineRule="auto"/>
        <w:contextualSpacing/>
        <w:jc w:val="center"/>
        <w:rPr>
          <w:rFonts w:eastAsiaTheme="minorEastAsia" w:cstheme="minorHAnsi"/>
          <w:b/>
          <w:kern w:val="2"/>
          <w:sz w:val="24"/>
          <w:szCs w:val="24"/>
          <w:u w:val="single"/>
          <w:lang w:val="es-MX" w:eastAsia="ja-JP"/>
          <w14:ligatures w14:val="standardContextual"/>
        </w:rPr>
      </w:pPr>
      <w:r w:rsidRPr="00435043">
        <w:rPr>
          <w:rFonts w:eastAsiaTheme="minorEastAsia" w:cstheme="minorHAnsi"/>
          <w:b/>
          <w:kern w:val="2"/>
          <w:sz w:val="24"/>
          <w:szCs w:val="24"/>
          <w:u w:val="single"/>
          <w:lang w:val="es-MX" w:eastAsia="ja-JP"/>
          <w14:ligatures w14:val="standardContextual"/>
        </w:rPr>
        <w:t>DE LOS INGRESANTES</w:t>
      </w:r>
    </w:p>
    <w:p w14:paraId="75F713CC" w14:textId="77777777" w:rsidR="00435043" w:rsidRPr="00435043" w:rsidRDefault="00435043" w:rsidP="007B5298">
      <w:pPr>
        <w:spacing w:line="240" w:lineRule="auto"/>
        <w:contextualSpacing/>
        <w:jc w:val="both"/>
        <w:rPr>
          <w:rFonts w:eastAsiaTheme="minorEastAsia" w:cstheme="minorHAnsi"/>
          <w:b/>
          <w:kern w:val="2"/>
          <w:sz w:val="24"/>
          <w:szCs w:val="24"/>
          <w:lang w:val="es-MX" w:eastAsia="ja-JP"/>
          <w14:ligatures w14:val="standardContextual"/>
        </w:rPr>
      </w:pPr>
    </w:p>
    <w:p w14:paraId="22BF6A67" w14:textId="5C935C0D" w:rsidR="00435043" w:rsidRDefault="00435043" w:rsidP="007B5298">
      <w:pPr>
        <w:spacing w:line="240" w:lineRule="auto"/>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b/>
          <w:kern w:val="2"/>
          <w:sz w:val="24"/>
          <w:szCs w:val="24"/>
          <w:lang w:val="es-MX" w:eastAsia="ja-JP"/>
          <w14:ligatures w14:val="standardContextual"/>
        </w:rPr>
        <w:t>Artículo 84</w:t>
      </w:r>
      <w:r w:rsidRPr="00435043">
        <w:rPr>
          <w:rFonts w:eastAsiaTheme="minorEastAsia" w:cstheme="minorHAnsi"/>
          <w:kern w:val="2"/>
          <w:sz w:val="24"/>
          <w:szCs w:val="24"/>
          <w:lang w:val="es-MX" w:eastAsia="ja-JP"/>
          <w14:ligatures w14:val="standardContextual"/>
        </w:rPr>
        <w:t>. Los resultados y calificaciones de los exámenes de admisión ordinario, extraordinario y especial son IRREVISABLES e INMODIFICABLES por su naturaleza.</w:t>
      </w:r>
    </w:p>
    <w:p w14:paraId="1C3F4D05" w14:textId="77777777" w:rsidR="007B5298" w:rsidRPr="00435043" w:rsidRDefault="007B5298" w:rsidP="007B5298">
      <w:pPr>
        <w:spacing w:line="240" w:lineRule="auto"/>
        <w:contextualSpacing/>
        <w:jc w:val="both"/>
        <w:rPr>
          <w:rFonts w:eastAsiaTheme="minorEastAsia" w:cstheme="minorHAnsi"/>
          <w:kern w:val="2"/>
          <w:sz w:val="24"/>
          <w:szCs w:val="24"/>
          <w:lang w:val="es-MX" w:eastAsia="ja-JP"/>
          <w14:ligatures w14:val="standardContextual"/>
        </w:rPr>
      </w:pPr>
    </w:p>
    <w:p w14:paraId="2461BD79" w14:textId="437A7AAE" w:rsidR="00435043" w:rsidRDefault="00435043" w:rsidP="007B5298">
      <w:pPr>
        <w:spacing w:line="240" w:lineRule="auto"/>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b/>
          <w:kern w:val="2"/>
          <w:sz w:val="24"/>
          <w:szCs w:val="24"/>
          <w:lang w:val="es-MX" w:eastAsia="ja-JP"/>
          <w14:ligatures w14:val="standardContextual"/>
        </w:rPr>
        <w:t>Artículo 85</w:t>
      </w:r>
      <w:r w:rsidRPr="00435043">
        <w:rPr>
          <w:rFonts w:eastAsiaTheme="minorEastAsia" w:cstheme="minorHAnsi"/>
          <w:kern w:val="2"/>
          <w:sz w:val="24"/>
          <w:szCs w:val="24"/>
          <w:lang w:val="es-MX" w:eastAsia="ja-JP"/>
          <w14:ligatures w14:val="standardContextual"/>
        </w:rPr>
        <w:t>. Ingresan a la UTEA los postulantes que ocupen una vacante en el estricto orden de mérito según a cada escuela profesional que haya postulado.</w:t>
      </w:r>
    </w:p>
    <w:p w14:paraId="4CC13216" w14:textId="77777777" w:rsidR="007B5298" w:rsidRPr="00435043" w:rsidRDefault="007B5298" w:rsidP="007B5298">
      <w:pPr>
        <w:spacing w:line="240" w:lineRule="auto"/>
        <w:contextualSpacing/>
        <w:jc w:val="both"/>
        <w:rPr>
          <w:rFonts w:eastAsiaTheme="minorEastAsia" w:cstheme="minorHAnsi"/>
          <w:kern w:val="2"/>
          <w:sz w:val="24"/>
          <w:szCs w:val="24"/>
          <w:lang w:val="es-MX" w:eastAsia="ja-JP"/>
          <w14:ligatures w14:val="standardContextual"/>
        </w:rPr>
      </w:pPr>
    </w:p>
    <w:p w14:paraId="54AE8C72" w14:textId="2AAB5DC5" w:rsidR="00435043" w:rsidRDefault="00435043" w:rsidP="007B5298">
      <w:pPr>
        <w:spacing w:line="240" w:lineRule="auto"/>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b/>
          <w:kern w:val="2"/>
          <w:sz w:val="24"/>
          <w:szCs w:val="24"/>
          <w:lang w:val="es-MX" w:eastAsia="ja-JP"/>
          <w14:ligatures w14:val="standardContextual"/>
        </w:rPr>
        <w:t>Artículo 86</w:t>
      </w:r>
      <w:r w:rsidRPr="00435043">
        <w:rPr>
          <w:rFonts w:eastAsiaTheme="minorEastAsia" w:cstheme="minorHAnsi"/>
          <w:kern w:val="2"/>
          <w:sz w:val="24"/>
          <w:szCs w:val="24"/>
          <w:lang w:val="es-MX" w:eastAsia="ja-JP"/>
          <w14:ligatures w14:val="standardContextual"/>
        </w:rPr>
        <w:t>. La DA otorga Constancia de Ingreso a la UTEA de acuerdo con el cronograma establecido. El ingresante por cualquier modalidad, ordinario o extraordinario, que no recabe su constancia de ingreso en el plazo establecido, pierde automáticamente su condición de ingresante. En caso de impedimento del ingresante, la constancia podrá ser recabada por otra persona, mediante carta poder simple en la fecha programada.</w:t>
      </w:r>
    </w:p>
    <w:p w14:paraId="0B391800" w14:textId="77777777" w:rsidR="007B5298" w:rsidRPr="00435043" w:rsidRDefault="007B5298" w:rsidP="007B5298">
      <w:pPr>
        <w:spacing w:line="240" w:lineRule="auto"/>
        <w:contextualSpacing/>
        <w:jc w:val="both"/>
        <w:rPr>
          <w:rFonts w:eastAsiaTheme="minorEastAsia" w:cstheme="minorHAnsi"/>
          <w:kern w:val="2"/>
          <w:sz w:val="24"/>
          <w:szCs w:val="24"/>
          <w:lang w:val="es-MX" w:eastAsia="ja-JP"/>
          <w14:ligatures w14:val="standardContextual"/>
        </w:rPr>
      </w:pPr>
    </w:p>
    <w:p w14:paraId="474EC1D0" w14:textId="285A6BC7" w:rsidR="00435043" w:rsidRDefault="00435043" w:rsidP="007B5298">
      <w:pPr>
        <w:spacing w:line="240" w:lineRule="auto"/>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b/>
          <w:kern w:val="2"/>
          <w:sz w:val="24"/>
          <w:szCs w:val="24"/>
          <w:lang w:val="es-MX" w:eastAsia="ja-JP"/>
          <w14:ligatures w14:val="standardContextual"/>
        </w:rPr>
        <w:t>Artículo 87</w:t>
      </w:r>
      <w:r w:rsidRPr="00435043">
        <w:rPr>
          <w:rFonts w:eastAsiaTheme="minorEastAsia" w:cstheme="minorHAnsi"/>
          <w:kern w:val="2"/>
          <w:sz w:val="24"/>
          <w:szCs w:val="24"/>
          <w:lang w:val="es-MX" w:eastAsia="ja-JP"/>
          <w14:ligatures w14:val="standardContextual"/>
        </w:rPr>
        <w:t>. En caso de que el ingresante, por cualquier modalidad, no recoja la constancia de ingreso, no regularice sus documentos personales oportunamente, renuncia escrita al ingreso, no registre matrícula en el plazo establecido en el calendario académico de la UTEA, perderá su ingreso de manera definitiva, y la vacante generada por examen de admisión se cobertura con el postulante que ocupa el siguiente lugar en el orden de mérito correspondiente, siempre que haya superado y se encuentre aprobado. La Dirección de servicio Académicos y la Dirección General de Administración y Finanzas de la UTEA, comunicará a la Dirección de Admisión para el trámite correspondiente. En el caso del ingresante por la modalidad extraordinaria en ningún caso se cobertura vacante.</w:t>
      </w:r>
    </w:p>
    <w:p w14:paraId="2FE5787A" w14:textId="77777777" w:rsidR="007B5298" w:rsidRPr="00435043" w:rsidRDefault="007B5298" w:rsidP="007B5298">
      <w:pPr>
        <w:spacing w:line="240" w:lineRule="auto"/>
        <w:contextualSpacing/>
        <w:jc w:val="both"/>
        <w:rPr>
          <w:rFonts w:eastAsiaTheme="minorEastAsia" w:cstheme="minorHAnsi"/>
          <w:kern w:val="2"/>
          <w:sz w:val="24"/>
          <w:szCs w:val="24"/>
          <w:lang w:val="es-MX" w:eastAsia="ja-JP"/>
          <w14:ligatures w14:val="standardContextual"/>
        </w:rPr>
      </w:pPr>
    </w:p>
    <w:p w14:paraId="336E1E95" w14:textId="114BA93B" w:rsidR="00435043" w:rsidRDefault="00435043" w:rsidP="007B5298">
      <w:pPr>
        <w:spacing w:line="240" w:lineRule="auto"/>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b/>
          <w:kern w:val="2"/>
          <w:sz w:val="24"/>
          <w:szCs w:val="24"/>
          <w:lang w:val="es-MX" w:eastAsia="ja-JP"/>
          <w14:ligatures w14:val="standardContextual"/>
        </w:rPr>
        <w:t>Artículo 88.</w:t>
      </w:r>
      <w:r w:rsidRPr="00435043">
        <w:rPr>
          <w:rFonts w:eastAsiaTheme="minorEastAsia" w:cstheme="minorHAnsi"/>
          <w:kern w:val="2"/>
          <w:sz w:val="24"/>
          <w:szCs w:val="24"/>
          <w:lang w:val="es-MX" w:eastAsia="ja-JP"/>
          <w14:ligatures w14:val="standardContextual"/>
        </w:rPr>
        <w:t xml:space="preserve"> Los documentos presentados son sometidos a fiscalización posterior y cualquier falsedad o imprecisión detectada da lugar a la automática anulación de su admisión a la UTEA.</w:t>
      </w:r>
    </w:p>
    <w:p w14:paraId="1EA7E5CC" w14:textId="77777777" w:rsidR="007B5298" w:rsidRPr="00435043" w:rsidRDefault="007B5298" w:rsidP="007B5298">
      <w:pPr>
        <w:spacing w:line="240" w:lineRule="auto"/>
        <w:contextualSpacing/>
        <w:jc w:val="both"/>
        <w:rPr>
          <w:rFonts w:eastAsiaTheme="minorEastAsia" w:cstheme="minorHAnsi"/>
          <w:kern w:val="2"/>
          <w:sz w:val="24"/>
          <w:szCs w:val="24"/>
          <w:lang w:val="es-MX" w:eastAsia="ja-JP"/>
          <w14:ligatures w14:val="standardContextual"/>
        </w:rPr>
      </w:pPr>
    </w:p>
    <w:p w14:paraId="229801B0" w14:textId="6FA87D43" w:rsidR="00435043" w:rsidRDefault="00435043" w:rsidP="007B5298">
      <w:pPr>
        <w:spacing w:line="240" w:lineRule="auto"/>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b/>
          <w:kern w:val="2"/>
          <w:sz w:val="24"/>
          <w:szCs w:val="24"/>
          <w:lang w:val="es-MX" w:eastAsia="ja-JP"/>
          <w14:ligatures w14:val="standardContextual"/>
        </w:rPr>
        <w:t>Artículo 89.</w:t>
      </w:r>
      <w:r w:rsidRPr="00435043">
        <w:rPr>
          <w:rFonts w:eastAsiaTheme="minorEastAsia" w:cstheme="minorHAnsi"/>
          <w:kern w:val="2"/>
          <w:sz w:val="24"/>
          <w:szCs w:val="24"/>
          <w:lang w:val="es-MX" w:eastAsia="ja-JP"/>
          <w14:ligatures w14:val="standardContextual"/>
        </w:rPr>
        <w:t xml:space="preserve"> El ingresante que recoge su constancia de ingreso no podrá renunciar a su condición de ingresante, con la finalidad de pretender la devolución de sus documentos o de los pagos realizados.</w:t>
      </w:r>
    </w:p>
    <w:p w14:paraId="2DDA695A" w14:textId="2F087ED5" w:rsidR="0099387B" w:rsidRDefault="0099387B" w:rsidP="007B5298">
      <w:pPr>
        <w:spacing w:line="240" w:lineRule="auto"/>
        <w:contextualSpacing/>
        <w:jc w:val="both"/>
        <w:rPr>
          <w:rFonts w:eastAsiaTheme="minorEastAsia" w:cstheme="minorHAnsi"/>
          <w:kern w:val="2"/>
          <w:sz w:val="24"/>
          <w:szCs w:val="24"/>
          <w:lang w:val="es-MX" w:eastAsia="ja-JP"/>
          <w14:ligatures w14:val="standardContextual"/>
        </w:rPr>
      </w:pPr>
    </w:p>
    <w:p w14:paraId="73F682C0" w14:textId="77777777" w:rsidR="0099387B" w:rsidRDefault="0099387B" w:rsidP="007B5298">
      <w:pPr>
        <w:spacing w:line="240" w:lineRule="auto"/>
        <w:contextualSpacing/>
        <w:jc w:val="both"/>
        <w:rPr>
          <w:rFonts w:eastAsiaTheme="minorEastAsia" w:cstheme="minorHAnsi"/>
          <w:kern w:val="2"/>
          <w:sz w:val="24"/>
          <w:szCs w:val="24"/>
          <w:lang w:val="es-MX" w:eastAsia="ja-JP"/>
          <w14:ligatures w14:val="standardContextual"/>
        </w:rPr>
      </w:pPr>
    </w:p>
    <w:p w14:paraId="48841893" w14:textId="77777777" w:rsidR="007B5298" w:rsidRPr="00435043" w:rsidRDefault="007B5298" w:rsidP="007B5298">
      <w:pPr>
        <w:spacing w:line="240" w:lineRule="auto"/>
        <w:contextualSpacing/>
        <w:jc w:val="both"/>
        <w:rPr>
          <w:rFonts w:eastAsiaTheme="minorEastAsia" w:cstheme="minorHAnsi"/>
          <w:kern w:val="2"/>
          <w:sz w:val="24"/>
          <w:szCs w:val="24"/>
          <w:lang w:val="es-MX" w:eastAsia="ja-JP"/>
          <w14:ligatures w14:val="standardContextual"/>
        </w:rPr>
      </w:pPr>
    </w:p>
    <w:p w14:paraId="3C858252" w14:textId="77777777" w:rsidR="00435043" w:rsidRPr="00435043" w:rsidRDefault="00435043" w:rsidP="007B5298">
      <w:pPr>
        <w:spacing w:line="240" w:lineRule="auto"/>
        <w:contextualSpacing/>
        <w:jc w:val="both"/>
        <w:rPr>
          <w:rFonts w:eastAsiaTheme="minorEastAsia" w:cstheme="minorHAnsi"/>
          <w:b/>
          <w:bCs/>
          <w:kern w:val="2"/>
          <w:sz w:val="24"/>
          <w:szCs w:val="24"/>
          <w:lang w:val="es-MX" w:eastAsia="ja-JP"/>
          <w14:ligatures w14:val="standardContextual"/>
        </w:rPr>
      </w:pPr>
      <w:r w:rsidRPr="00435043">
        <w:rPr>
          <w:rFonts w:eastAsiaTheme="minorEastAsia" w:cstheme="minorHAnsi"/>
          <w:b/>
          <w:bCs/>
          <w:kern w:val="2"/>
          <w:sz w:val="24"/>
          <w:szCs w:val="24"/>
          <w:lang w:val="es-MX" w:eastAsia="ja-JP"/>
          <w14:ligatures w14:val="standardContextual"/>
        </w:rPr>
        <w:lastRenderedPageBreak/>
        <w:t>Artículo 90.  DEL EXAMEN MÉDICO</w:t>
      </w:r>
    </w:p>
    <w:p w14:paraId="68E56545" w14:textId="0EAFA7C8" w:rsidR="00435043" w:rsidRDefault="00435043" w:rsidP="007B5298">
      <w:pPr>
        <w:spacing w:line="240" w:lineRule="auto"/>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kern w:val="2"/>
          <w:sz w:val="24"/>
          <w:szCs w:val="24"/>
          <w:lang w:val="es-MX" w:eastAsia="ja-JP"/>
          <w14:ligatures w14:val="standardContextual"/>
        </w:rPr>
        <w:t>Los ingresantes a las diferentes carreras profesionales deben pasar un Examen Médico y psicológico obligatoriamente, en el lugar y fecha establecidos en el Calendario de Actividades del Proceso de Admisión.</w:t>
      </w:r>
    </w:p>
    <w:p w14:paraId="05427127" w14:textId="77777777" w:rsidR="007B5298" w:rsidRPr="00435043" w:rsidRDefault="007B5298" w:rsidP="007B5298">
      <w:pPr>
        <w:spacing w:line="240" w:lineRule="auto"/>
        <w:contextualSpacing/>
        <w:jc w:val="both"/>
        <w:rPr>
          <w:rFonts w:eastAsiaTheme="minorEastAsia" w:cstheme="minorHAnsi"/>
          <w:kern w:val="2"/>
          <w:sz w:val="24"/>
          <w:szCs w:val="24"/>
          <w:lang w:val="es-MX" w:eastAsia="ja-JP"/>
          <w14:ligatures w14:val="standardContextual"/>
        </w:rPr>
      </w:pPr>
    </w:p>
    <w:p w14:paraId="436AEDF8" w14:textId="77777777" w:rsidR="00435043" w:rsidRPr="00435043" w:rsidRDefault="00435043" w:rsidP="007B5298">
      <w:pPr>
        <w:spacing w:line="240" w:lineRule="auto"/>
        <w:contextualSpacing/>
        <w:jc w:val="both"/>
        <w:rPr>
          <w:rFonts w:eastAsiaTheme="minorEastAsia" w:cstheme="minorHAnsi"/>
          <w:b/>
          <w:bCs/>
          <w:kern w:val="2"/>
          <w:sz w:val="24"/>
          <w:szCs w:val="24"/>
          <w:lang w:val="es-MX" w:eastAsia="ja-JP"/>
          <w14:ligatures w14:val="standardContextual"/>
        </w:rPr>
      </w:pPr>
      <w:r w:rsidRPr="00435043">
        <w:rPr>
          <w:rFonts w:eastAsiaTheme="minorEastAsia" w:cstheme="minorHAnsi"/>
          <w:b/>
          <w:bCs/>
          <w:kern w:val="2"/>
          <w:sz w:val="24"/>
          <w:szCs w:val="24"/>
          <w:lang w:val="es-MX" w:eastAsia="ja-JP"/>
          <w14:ligatures w14:val="standardContextual"/>
        </w:rPr>
        <w:t>Artículo 91. DE LA MATRÍCULA DEL INGRESANTE</w:t>
      </w:r>
    </w:p>
    <w:p w14:paraId="78381E21" w14:textId="60FB91E6" w:rsidR="00435043" w:rsidRDefault="00435043" w:rsidP="007B5298">
      <w:pPr>
        <w:spacing w:line="240" w:lineRule="auto"/>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kern w:val="2"/>
          <w:sz w:val="24"/>
          <w:szCs w:val="24"/>
          <w:lang w:val="es-MX" w:eastAsia="ja-JP"/>
          <w14:ligatures w14:val="standardContextual"/>
        </w:rPr>
        <w:t>El proceso de admisión concluye con la matrícula del estudiante en su respectiva escuela profesional, de acuerdo con el calendario académico respectivo, y es un estudiante regular, quien haya logrado ingreso y cumplido los requisitos exigidos.</w:t>
      </w:r>
    </w:p>
    <w:p w14:paraId="2E190F41" w14:textId="77777777" w:rsidR="007B5298" w:rsidRPr="00435043" w:rsidRDefault="007B5298" w:rsidP="007B5298">
      <w:pPr>
        <w:spacing w:line="240" w:lineRule="auto"/>
        <w:contextualSpacing/>
        <w:jc w:val="both"/>
        <w:rPr>
          <w:rFonts w:eastAsiaTheme="minorEastAsia" w:cstheme="minorHAnsi"/>
          <w:kern w:val="2"/>
          <w:sz w:val="24"/>
          <w:szCs w:val="24"/>
          <w:lang w:val="es-MX" w:eastAsia="ja-JP"/>
          <w14:ligatures w14:val="standardContextual"/>
        </w:rPr>
      </w:pPr>
    </w:p>
    <w:p w14:paraId="1BE8CC6E" w14:textId="5302E3A1" w:rsidR="00435043" w:rsidRDefault="00435043" w:rsidP="007B5298">
      <w:pPr>
        <w:spacing w:line="240" w:lineRule="auto"/>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b/>
          <w:bCs/>
          <w:kern w:val="2"/>
          <w:sz w:val="24"/>
          <w:szCs w:val="24"/>
          <w:lang w:val="es-MX" w:eastAsia="ja-JP"/>
          <w14:ligatures w14:val="standardContextual"/>
        </w:rPr>
        <w:t>Artículo 92.</w:t>
      </w:r>
      <w:r w:rsidRPr="00435043">
        <w:rPr>
          <w:rFonts w:eastAsiaTheme="minorEastAsia" w:cstheme="minorHAnsi"/>
          <w:kern w:val="2"/>
          <w:sz w:val="24"/>
          <w:szCs w:val="24"/>
          <w:lang w:val="es-MX" w:eastAsia="ja-JP"/>
          <w14:ligatures w14:val="standardContextual"/>
        </w:rPr>
        <w:t xml:space="preserve"> Tiene derecho a reservar su vacante hasta el segundo semestre posterior a su ingreso; caso contrario pierde el derecho de ingreso a la UTEA y la vacante queda anulada, siempre en cuando cumpla en pagar el derecho de matrícula, examen médico y de reserva, además de solicitar a su respectiva escuela profesional y el decano emitirá la resolución de reservado</w:t>
      </w:r>
      <w:r w:rsidR="0099387B">
        <w:rPr>
          <w:rFonts w:eastAsiaTheme="minorEastAsia" w:cstheme="minorHAnsi"/>
          <w:kern w:val="2"/>
          <w:sz w:val="24"/>
          <w:szCs w:val="24"/>
          <w:lang w:val="es-MX" w:eastAsia="ja-JP"/>
          <w14:ligatures w14:val="standardContextual"/>
        </w:rPr>
        <w:t>.</w:t>
      </w:r>
    </w:p>
    <w:p w14:paraId="2D82EC93" w14:textId="77777777" w:rsidR="007B5298" w:rsidRPr="00435043" w:rsidRDefault="007B5298" w:rsidP="007B5298">
      <w:pPr>
        <w:spacing w:line="240" w:lineRule="auto"/>
        <w:contextualSpacing/>
        <w:jc w:val="both"/>
        <w:rPr>
          <w:rFonts w:eastAsiaTheme="minorEastAsia" w:cstheme="minorHAnsi"/>
          <w:kern w:val="2"/>
          <w:sz w:val="24"/>
          <w:szCs w:val="24"/>
          <w:lang w:val="es-MX" w:eastAsia="ja-JP"/>
          <w14:ligatures w14:val="standardContextual"/>
        </w:rPr>
      </w:pPr>
    </w:p>
    <w:p w14:paraId="4CF755ED" w14:textId="77777777" w:rsidR="00435043" w:rsidRPr="00435043" w:rsidRDefault="00435043" w:rsidP="007B5298">
      <w:pPr>
        <w:spacing w:line="240" w:lineRule="auto"/>
        <w:contextualSpacing/>
        <w:jc w:val="both"/>
        <w:rPr>
          <w:rFonts w:eastAsiaTheme="minorEastAsia" w:cstheme="minorHAnsi"/>
          <w:b/>
          <w:kern w:val="2"/>
          <w:sz w:val="24"/>
          <w:szCs w:val="24"/>
          <w:lang w:val="es-MX" w:eastAsia="ja-JP"/>
          <w14:ligatures w14:val="standardContextual"/>
        </w:rPr>
      </w:pPr>
      <w:r w:rsidRPr="00435043">
        <w:rPr>
          <w:rFonts w:eastAsiaTheme="minorEastAsia" w:cstheme="minorHAnsi"/>
          <w:b/>
          <w:kern w:val="2"/>
          <w:sz w:val="24"/>
          <w:szCs w:val="24"/>
          <w:lang w:val="es-MX" w:eastAsia="ja-JP"/>
          <w14:ligatures w14:val="standardContextual"/>
        </w:rPr>
        <w:t>Artículo 93. DEL CUADRO DE MÉRITOS</w:t>
      </w:r>
    </w:p>
    <w:p w14:paraId="47A84741" w14:textId="213D2CA7" w:rsidR="00435043" w:rsidRPr="00435043" w:rsidRDefault="00435043" w:rsidP="007B5298">
      <w:pPr>
        <w:spacing w:line="240" w:lineRule="auto"/>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kern w:val="2"/>
          <w:sz w:val="24"/>
          <w:szCs w:val="24"/>
          <w:lang w:val="es-MX" w:eastAsia="ja-JP"/>
          <w14:ligatures w14:val="standardContextual"/>
        </w:rPr>
        <w:t xml:space="preserve"> El Cuadro General de ingresantes expresa el estricto orden de méritos por modalidad y </w:t>
      </w:r>
      <w:proofErr w:type="gramStart"/>
      <w:r w:rsidRPr="00435043">
        <w:rPr>
          <w:rFonts w:eastAsiaTheme="minorEastAsia" w:cstheme="minorHAnsi"/>
          <w:kern w:val="2"/>
          <w:sz w:val="24"/>
          <w:szCs w:val="24"/>
          <w:lang w:val="es-MX" w:eastAsia="ja-JP"/>
          <w14:ligatures w14:val="standardContextual"/>
        </w:rPr>
        <w:t>carrera</w:t>
      </w:r>
      <w:r w:rsidR="0099387B">
        <w:rPr>
          <w:rFonts w:eastAsiaTheme="minorEastAsia" w:cstheme="minorHAnsi"/>
          <w:kern w:val="2"/>
          <w:sz w:val="24"/>
          <w:szCs w:val="24"/>
          <w:lang w:val="es-MX" w:eastAsia="ja-JP"/>
          <w14:ligatures w14:val="standardContextual"/>
        </w:rPr>
        <w:t xml:space="preserve">s </w:t>
      </w:r>
      <w:r w:rsidRPr="00435043">
        <w:rPr>
          <w:rFonts w:eastAsiaTheme="minorEastAsia" w:cstheme="minorHAnsi"/>
          <w:kern w:val="2"/>
          <w:sz w:val="24"/>
          <w:szCs w:val="24"/>
          <w:lang w:val="es-MX" w:eastAsia="ja-JP"/>
          <w14:ligatures w14:val="standardContextual"/>
        </w:rPr>
        <w:t xml:space="preserve"> profesionales</w:t>
      </w:r>
      <w:proofErr w:type="gramEnd"/>
      <w:r w:rsidRPr="00435043">
        <w:rPr>
          <w:rFonts w:eastAsiaTheme="minorEastAsia" w:cstheme="minorHAnsi"/>
          <w:kern w:val="2"/>
          <w:sz w:val="24"/>
          <w:szCs w:val="24"/>
          <w:lang w:val="es-MX" w:eastAsia="ja-JP"/>
          <w14:ligatures w14:val="standardContextual"/>
        </w:rPr>
        <w:t>, en la Sede Abancay y Filiales de la UTEA.</w:t>
      </w:r>
    </w:p>
    <w:p w14:paraId="1B93EC2E" w14:textId="77777777" w:rsidR="007B5298" w:rsidRPr="00435043" w:rsidRDefault="007B5298" w:rsidP="007B5298">
      <w:pPr>
        <w:spacing w:line="240" w:lineRule="auto"/>
        <w:contextualSpacing/>
        <w:jc w:val="both"/>
        <w:rPr>
          <w:rFonts w:eastAsiaTheme="minorEastAsia" w:cstheme="minorHAnsi"/>
          <w:b/>
          <w:bCs/>
          <w:kern w:val="2"/>
          <w:sz w:val="24"/>
          <w:szCs w:val="24"/>
          <w:lang w:val="es-MX" w:eastAsia="ja-JP"/>
          <w14:ligatures w14:val="standardContextual"/>
        </w:rPr>
      </w:pPr>
    </w:p>
    <w:p w14:paraId="44FD112D" w14:textId="77777777" w:rsidR="00435043" w:rsidRPr="00435043" w:rsidRDefault="00435043" w:rsidP="007B5298">
      <w:pPr>
        <w:spacing w:line="240" w:lineRule="auto"/>
        <w:contextualSpacing/>
        <w:jc w:val="both"/>
        <w:rPr>
          <w:rFonts w:eastAsiaTheme="minorEastAsia" w:cstheme="minorHAnsi"/>
          <w:b/>
          <w:kern w:val="2"/>
          <w:sz w:val="24"/>
          <w:szCs w:val="24"/>
          <w:lang w:val="es-MX" w:eastAsia="ja-JP"/>
          <w14:ligatures w14:val="standardContextual"/>
        </w:rPr>
      </w:pPr>
      <w:r w:rsidRPr="00435043">
        <w:rPr>
          <w:rFonts w:eastAsiaTheme="minorEastAsia" w:cstheme="minorHAnsi"/>
          <w:b/>
          <w:kern w:val="2"/>
          <w:sz w:val="24"/>
          <w:szCs w:val="24"/>
          <w:lang w:val="es-MX" w:eastAsia="ja-JP"/>
          <w14:ligatures w14:val="standardContextual"/>
        </w:rPr>
        <w:t>Artículo 94. DEL PATRIMONIO DOCUMENTAL Y REGISTRO DE INFORMACIÓN</w:t>
      </w:r>
    </w:p>
    <w:p w14:paraId="3B88BCCC" w14:textId="55650DD6" w:rsidR="00435043" w:rsidRPr="00435043" w:rsidRDefault="00435043" w:rsidP="007B5298">
      <w:pPr>
        <w:spacing w:line="240" w:lineRule="auto"/>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kern w:val="2"/>
          <w:sz w:val="24"/>
          <w:szCs w:val="24"/>
          <w:lang w:val="es-MX" w:eastAsia="ja-JP"/>
          <w14:ligatures w14:val="standardContextual"/>
        </w:rPr>
        <w:t>Los expedientes de los postulantes ingresados pasan a formar parte del acervo documentario de la UTEA. La DA y los coordinadores de admisión registra</w:t>
      </w:r>
      <w:r w:rsidR="0099387B">
        <w:rPr>
          <w:rFonts w:eastAsiaTheme="minorEastAsia" w:cstheme="minorHAnsi"/>
          <w:kern w:val="2"/>
          <w:sz w:val="24"/>
          <w:szCs w:val="24"/>
          <w:lang w:val="es-MX" w:eastAsia="ja-JP"/>
          <w14:ligatures w14:val="standardContextual"/>
        </w:rPr>
        <w:t>rán</w:t>
      </w:r>
      <w:r w:rsidRPr="00435043">
        <w:rPr>
          <w:rFonts w:eastAsiaTheme="minorEastAsia" w:cstheme="minorHAnsi"/>
          <w:kern w:val="2"/>
          <w:sz w:val="24"/>
          <w:szCs w:val="24"/>
          <w:lang w:val="es-MX" w:eastAsia="ja-JP"/>
          <w14:ligatures w14:val="standardContextual"/>
        </w:rPr>
        <w:t xml:space="preserve"> obligatoriamente en archivos organizados, por escuelas profesionales y modalidad de ingreso, la información del estricto orden de méritos de los ingresantes en cada proceso de admisión.  </w:t>
      </w:r>
    </w:p>
    <w:p w14:paraId="07BFA299" w14:textId="77777777" w:rsidR="00435043" w:rsidRPr="00435043" w:rsidRDefault="00435043" w:rsidP="007B5298">
      <w:pPr>
        <w:spacing w:line="240" w:lineRule="auto"/>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kern w:val="2"/>
          <w:sz w:val="24"/>
          <w:szCs w:val="24"/>
          <w:lang w:val="es-MX" w:eastAsia="ja-JP"/>
          <w14:ligatures w14:val="standardContextual"/>
        </w:rPr>
        <w:t>El registro contiene la siguiente información:</w:t>
      </w:r>
    </w:p>
    <w:p w14:paraId="5DCD7BCE" w14:textId="77777777" w:rsidR="00435043" w:rsidRPr="00435043" w:rsidRDefault="00435043" w:rsidP="007B5298">
      <w:pPr>
        <w:numPr>
          <w:ilvl w:val="0"/>
          <w:numId w:val="27"/>
        </w:numPr>
        <w:spacing w:line="240" w:lineRule="auto"/>
        <w:ind w:left="284"/>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kern w:val="2"/>
          <w:sz w:val="24"/>
          <w:szCs w:val="24"/>
          <w:lang w:val="es-MX" w:eastAsia="ja-JP"/>
          <w14:ligatures w14:val="standardContextual"/>
        </w:rPr>
        <w:t>Listado de Ingresantes por escuela profesional, numeración correlativa, código de inscripción, apellidos y nombres, sexo, puntaje obtenido, indicación con la palabra "INGRESÓ", orden de mérito y colegio de procedencia.</w:t>
      </w:r>
    </w:p>
    <w:p w14:paraId="2F137ED4" w14:textId="77777777" w:rsidR="00435043" w:rsidRPr="00435043" w:rsidRDefault="00435043" w:rsidP="007B5298">
      <w:pPr>
        <w:numPr>
          <w:ilvl w:val="0"/>
          <w:numId w:val="27"/>
        </w:numPr>
        <w:spacing w:line="240" w:lineRule="auto"/>
        <w:ind w:left="284"/>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kern w:val="2"/>
          <w:sz w:val="24"/>
          <w:szCs w:val="24"/>
          <w:lang w:val="es-MX" w:eastAsia="ja-JP"/>
          <w14:ligatures w14:val="standardContextual"/>
        </w:rPr>
        <w:t>La información registrada debe estar rubricada por la Dirección y Comisión Especial, Procesamiento de Tarjetas y resultados y Publicación de Resultados o la Comisión de Adjudicación de Plazas según sea el caso.</w:t>
      </w:r>
    </w:p>
    <w:p w14:paraId="19F5618F" w14:textId="77777777" w:rsidR="00435043" w:rsidRPr="00435043" w:rsidRDefault="00435043" w:rsidP="007B5298">
      <w:pPr>
        <w:numPr>
          <w:ilvl w:val="0"/>
          <w:numId w:val="27"/>
        </w:numPr>
        <w:spacing w:line="240" w:lineRule="auto"/>
        <w:ind w:left="284"/>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kern w:val="2"/>
          <w:sz w:val="24"/>
          <w:szCs w:val="24"/>
          <w:lang w:val="es-MX" w:eastAsia="ja-JP"/>
          <w14:ligatures w14:val="standardContextual"/>
        </w:rPr>
        <w:t>Información del ingresante, conteniendo el comprobante de pago (excepto de los postulantes por beca 18), copia del Documento Nacional de Identidad. Certificado de Estudios originales y otros documentos según los requisitos establecidos en el presente reglamento.</w:t>
      </w:r>
    </w:p>
    <w:p w14:paraId="75AC7CEB" w14:textId="77777777" w:rsidR="00435043" w:rsidRPr="00435043" w:rsidRDefault="00435043" w:rsidP="007B5298">
      <w:pPr>
        <w:numPr>
          <w:ilvl w:val="0"/>
          <w:numId w:val="27"/>
        </w:numPr>
        <w:spacing w:line="240" w:lineRule="auto"/>
        <w:ind w:left="284"/>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kern w:val="2"/>
          <w:sz w:val="24"/>
          <w:szCs w:val="24"/>
          <w:lang w:val="es-MX" w:eastAsia="ja-JP"/>
          <w14:ligatures w14:val="standardContextual"/>
        </w:rPr>
        <w:t>Listado de postulantes por escuela profesional con sus respectivas notas según ranking.</w:t>
      </w:r>
    </w:p>
    <w:p w14:paraId="73216352" w14:textId="77777777" w:rsidR="00435043" w:rsidRDefault="00435043" w:rsidP="007B5298">
      <w:pPr>
        <w:spacing w:line="240" w:lineRule="auto"/>
        <w:contextualSpacing/>
        <w:jc w:val="center"/>
        <w:rPr>
          <w:rFonts w:eastAsiaTheme="minorEastAsia" w:cstheme="minorHAnsi"/>
          <w:b/>
          <w:kern w:val="2"/>
          <w:sz w:val="24"/>
          <w:szCs w:val="24"/>
          <w:u w:val="single"/>
          <w:lang w:val="es-MX" w:eastAsia="ja-JP"/>
          <w14:ligatures w14:val="standardContextual"/>
        </w:rPr>
      </w:pPr>
    </w:p>
    <w:p w14:paraId="018B5FAE" w14:textId="77777777" w:rsidR="0099387B" w:rsidRDefault="0099387B" w:rsidP="007B5298">
      <w:pPr>
        <w:spacing w:line="240" w:lineRule="auto"/>
        <w:contextualSpacing/>
        <w:jc w:val="center"/>
        <w:rPr>
          <w:rFonts w:eastAsiaTheme="minorEastAsia" w:cstheme="minorHAnsi"/>
          <w:b/>
          <w:kern w:val="2"/>
          <w:sz w:val="24"/>
          <w:szCs w:val="24"/>
          <w:u w:val="single"/>
          <w:lang w:val="es-MX" w:eastAsia="ja-JP"/>
          <w14:ligatures w14:val="standardContextual"/>
        </w:rPr>
      </w:pPr>
    </w:p>
    <w:p w14:paraId="37DB2379" w14:textId="77777777" w:rsidR="0099387B" w:rsidRDefault="0099387B" w:rsidP="007B5298">
      <w:pPr>
        <w:spacing w:line="240" w:lineRule="auto"/>
        <w:contextualSpacing/>
        <w:jc w:val="center"/>
        <w:rPr>
          <w:rFonts w:eastAsiaTheme="minorEastAsia" w:cstheme="minorHAnsi"/>
          <w:b/>
          <w:kern w:val="2"/>
          <w:sz w:val="24"/>
          <w:szCs w:val="24"/>
          <w:u w:val="single"/>
          <w:lang w:val="es-MX" w:eastAsia="ja-JP"/>
          <w14:ligatures w14:val="standardContextual"/>
        </w:rPr>
      </w:pPr>
    </w:p>
    <w:p w14:paraId="4C105643" w14:textId="77777777" w:rsidR="0099387B" w:rsidRDefault="0099387B" w:rsidP="007B5298">
      <w:pPr>
        <w:spacing w:line="240" w:lineRule="auto"/>
        <w:contextualSpacing/>
        <w:jc w:val="center"/>
        <w:rPr>
          <w:rFonts w:eastAsiaTheme="minorEastAsia" w:cstheme="minorHAnsi"/>
          <w:b/>
          <w:kern w:val="2"/>
          <w:sz w:val="24"/>
          <w:szCs w:val="24"/>
          <w:u w:val="single"/>
          <w:lang w:val="es-MX" w:eastAsia="ja-JP"/>
          <w14:ligatures w14:val="standardContextual"/>
        </w:rPr>
      </w:pPr>
    </w:p>
    <w:p w14:paraId="4854E9FD" w14:textId="77777777" w:rsidR="0099387B" w:rsidRDefault="0099387B" w:rsidP="007B5298">
      <w:pPr>
        <w:spacing w:line="240" w:lineRule="auto"/>
        <w:contextualSpacing/>
        <w:jc w:val="center"/>
        <w:rPr>
          <w:rFonts w:eastAsiaTheme="minorEastAsia" w:cstheme="minorHAnsi"/>
          <w:b/>
          <w:kern w:val="2"/>
          <w:sz w:val="24"/>
          <w:szCs w:val="24"/>
          <w:u w:val="single"/>
          <w:lang w:val="es-MX" w:eastAsia="ja-JP"/>
          <w14:ligatures w14:val="standardContextual"/>
        </w:rPr>
      </w:pPr>
    </w:p>
    <w:p w14:paraId="02AA9554" w14:textId="29CA1358" w:rsidR="00435043" w:rsidRDefault="00435043" w:rsidP="007B5298">
      <w:pPr>
        <w:spacing w:line="240" w:lineRule="auto"/>
        <w:contextualSpacing/>
        <w:jc w:val="center"/>
        <w:rPr>
          <w:rFonts w:eastAsiaTheme="minorEastAsia" w:cstheme="minorHAnsi"/>
          <w:b/>
          <w:kern w:val="2"/>
          <w:sz w:val="24"/>
          <w:szCs w:val="24"/>
          <w:u w:val="single"/>
          <w:lang w:val="es-MX" w:eastAsia="ja-JP"/>
          <w14:ligatures w14:val="standardContextual"/>
        </w:rPr>
      </w:pPr>
      <w:r w:rsidRPr="00435043">
        <w:rPr>
          <w:rFonts w:eastAsiaTheme="minorEastAsia" w:cstheme="minorHAnsi"/>
          <w:b/>
          <w:kern w:val="2"/>
          <w:sz w:val="24"/>
          <w:szCs w:val="24"/>
          <w:u w:val="single"/>
          <w:lang w:val="es-MX" w:eastAsia="ja-JP"/>
          <w14:ligatures w14:val="standardContextual"/>
        </w:rPr>
        <w:lastRenderedPageBreak/>
        <w:t>TITULO XIII</w:t>
      </w:r>
    </w:p>
    <w:p w14:paraId="4EABD2DC" w14:textId="77777777" w:rsidR="007B5298" w:rsidRPr="00435043" w:rsidRDefault="007B5298" w:rsidP="007B5298">
      <w:pPr>
        <w:spacing w:line="240" w:lineRule="auto"/>
        <w:contextualSpacing/>
        <w:jc w:val="center"/>
        <w:rPr>
          <w:rFonts w:eastAsiaTheme="minorEastAsia" w:cstheme="minorHAnsi"/>
          <w:b/>
          <w:kern w:val="2"/>
          <w:sz w:val="24"/>
          <w:szCs w:val="24"/>
          <w:u w:val="single"/>
          <w:lang w:val="es-MX" w:eastAsia="ja-JP"/>
          <w14:ligatures w14:val="standardContextual"/>
        </w:rPr>
      </w:pPr>
    </w:p>
    <w:p w14:paraId="652F79C0" w14:textId="77777777" w:rsidR="00435043" w:rsidRPr="00435043" w:rsidRDefault="00435043" w:rsidP="007B5298">
      <w:pPr>
        <w:spacing w:line="240" w:lineRule="auto"/>
        <w:contextualSpacing/>
        <w:jc w:val="center"/>
        <w:rPr>
          <w:rFonts w:eastAsiaTheme="minorEastAsia" w:cstheme="minorHAnsi"/>
          <w:b/>
          <w:kern w:val="2"/>
          <w:sz w:val="24"/>
          <w:szCs w:val="24"/>
          <w:u w:val="single"/>
          <w:lang w:val="es-MX" w:eastAsia="ja-JP"/>
          <w14:ligatures w14:val="standardContextual"/>
        </w:rPr>
      </w:pPr>
      <w:r w:rsidRPr="00435043">
        <w:rPr>
          <w:rFonts w:eastAsiaTheme="minorEastAsia" w:cstheme="minorHAnsi"/>
          <w:b/>
          <w:kern w:val="2"/>
          <w:sz w:val="24"/>
          <w:szCs w:val="24"/>
          <w:u w:val="single"/>
          <w:lang w:val="es-MX" w:eastAsia="ja-JP"/>
          <w14:ligatures w14:val="standardContextual"/>
        </w:rPr>
        <w:t>ADMISION DE POSGRADO</w:t>
      </w:r>
    </w:p>
    <w:p w14:paraId="695EAA78" w14:textId="77777777" w:rsidR="00435043" w:rsidRPr="00435043" w:rsidRDefault="00435043" w:rsidP="007B5298">
      <w:pPr>
        <w:spacing w:line="240" w:lineRule="auto"/>
        <w:contextualSpacing/>
        <w:jc w:val="both"/>
        <w:rPr>
          <w:rFonts w:eastAsiaTheme="minorEastAsia" w:cstheme="minorHAnsi"/>
          <w:b/>
          <w:kern w:val="2"/>
          <w:sz w:val="24"/>
          <w:szCs w:val="24"/>
          <w:u w:val="single"/>
          <w:lang w:val="es-MX" w:eastAsia="ja-JP"/>
          <w14:ligatures w14:val="standardContextual"/>
        </w:rPr>
      </w:pPr>
    </w:p>
    <w:p w14:paraId="6FBEA7C4" w14:textId="77777777" w:rsidR="00435043" w:rsidRPr="00435043" w:rsidRDefault="00435043" w:rsidP="007B5298">
      <w:pPr>
        <w:spacing w:line="240" w:lineRule="auto"/>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b/>
          <w:kern w:val="2"/>
          <w:sz w:val="24"/>
          <w:szCs w:val="24"/>
          <w:lang w:val="es-MX" w:eastAsia="ja-JP"/>
          <w14:ligatures w14:val="standardContextual"/>
        </w:rPr>
        <w:t>Artículo 95</w:t>
      </w:r>
      <w:r w:rsidRPr="00090E66">
        <w:rPr>
          <w:rFonts w:eastAsiaTheme="minorEastAsia" w:cstheme="minorHAnsi"/>
          <w:b/>
          <w:kern w:val="2"/>
          <w:sz w:val="24"/>
          <w:szCs w:val="24"/>
          <w:lang w:val="es-MX" w:eastAsia="ja-JP"/>
          <w14:ligatures w14:val="standardContextual"/>
        </w:rPr>
        <w:t>.</w:t>
      </w:r>
      <w:r w:rsidRPr="00435043">
        <w:rPr>
          <w:rFonts w:eastAsiaTheme="minorEastAsia" w:cstheme="minorHAnsi"/>
          <w:kern w:val="2"/>
          <w:sz w:val="24"/>
          <w:szCs w:val="24"/>
          <w:lang w:val="es-MX" w:eastAsia="ja-JP"/>
          <w14:ligatures w14:val="standardContextual"/>
        </w:rPr>
        <w:t xml:space="preserve"> El concurso de admisión tiene por objeto evaluar y seleccionar a los postulantes de los diversos programas de Maestrías garantizando mejores logros académicos. </w:t>
      </w:r>
    </w:p>
    <w:p w14:paraId="0036F2CF" w14:textId="7CA172A3" w:rsidR="00435043" w:rsidRDefault="00435043" w:rsidP="007B5298">
      <w:pPr>
        <w:spacing w:line="240" w:lineRule="auto"/>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kern w:val="2"/>
          <w:sz w:val="24"/>
          <w:szCs w:val="24"/>
          <w:lang w:val="es-MX" w:eastAsia="ja-JP"/>
          <w14:ligatures w14:val="standardContextual"/>
        </w:rPr>
        <w:t xml:space="preserve">El proceso de organización, ejecución y evaluación del concurso de admisión está a cargo de la Oficina de Admisión de la Universidad. </w:t>
      </w:r>
    </w:p>
    <w:p w14:paraId="58B7CE5A" w14:textId="77777777" w:rsidR="0099387B" w:rsidRPr="00435043" w:rsidRDefault="0099387B" w:rsidP="007B5298">
      <w:pPr>
        <w:spacing w:line="240" w:lineRule="auto"/>
        <w:contextualSpacing/>
        <w:jc w:val="both"/>
        <w:rPr>
          <w:rFonts w:eastAsiaTheme="minorEastAsia" w:cstheme="minorHAnsi"/>
          <w:kern w:val="2"/>
          <w:sz w:val="24"/>
          <w:szCs w:val="24"/>
          <w:lang w:val="es-MX" w:eastAsia="ja-JP"/>
          <w14:ligatures w14:val="standardContextual"/>
        </w:rPr>
      </w:pPr>
    </w:p>
    <w:p w14:paraId="570D9231" w14:textId="0A833277" w:rsidR="00435043" w:rsidRPr="00435043" w:rsidRDefault="00435043" w:rsidP="007B5298">
      <w:pPr>
        <w:spacing w:line="240" w:lineRule="auto"/>
        <w:contextualSpacing/>
        <w:jc w:val="both"/>
        <w:rPr>
          <w:rFonts w:eastAsiaTheme="minorEastAsia" w:cstheme="minorHAnsi"/>
          <w:kern w:val="2"/>
          <w:sz w:val="24"/>
          <w:szCs w:val="24"/>
          <w:lang w:val="es-MX" w:eastAsia="ja-JP"/>
          <w14:ligatures w14:val="standardContextual"/>
        </w:rPr>
      </w:pPr>
      <w:r w:rsidRPr="007B5298">
        <w:rPr>
          <w:rFonts w:eastAsiaTheme="minorEastAsia" w:cstheme="minorHAnsi"/>
          <w:b/>
          <w:bCs/>
          <w:kern w:val="2"/>
          <w:sz w:val="24"/>
          <w:szCs w:val="24"/>
          <w:lang w:val="es-MX" w:eastAsia="ja-JP"/>
          <w14:ligatures w14:val="standardContextual"/>
        </w:rPr>
        <w:t>Artículo 9</w:t>
      </w:r>
      <w:r w:rsidR="00306841">
        <w:rPr>
          <w:rFonts w:eastAsiaTheme="minorEastAsia" w:cstheme="minorHAnsi"/>
          <w:b/>
          <w:bCs/>
          <w:kern w:val="2"/>
          <w:sz w:val="24"/>
          <w:szCs w:val="24"/>
          <w:lang w:val="es-MX" w:eastAsia="ja-JP"/>
          <w14:ligatures w14:val="standardContextual"/>
        </w:rPr>
        <w:t>6</w:t>
      </w:r>
      <w:r w:rsidRPr="007B5298">
        <w:rPr>
          <w:rFonts w:eastAsiaTheme="minorEastAsia" w:cstheme="minorHAnsi"/>
          <w:b/>
          <w:bCs/>
          <w:kern w:val="2"/>
          <w:sz w:val="24"/>
          <w:szCs w:val="24"/>
          <w:lang w:val="es-MX" w:eastAsia="ja-JP"/>
          <w14:ligatures w14:val="standardContextual"/>
        </w:rPr>
        <w:t>:</w:t>
      </w:r>
      <w:r w:rsidRPr="00435043">
        <w:rPr>
          <w:rFonts w:eastAsiaTheme="minorEastAsia" w:cstheme="minorHAnsi"/>
          <w:kern w:val="2"/>
          <w:sz w:val="24"/>
          <w:szCs w:val="24"/>
          <w:lang w:val="es-MX" w:eastAsia="ja-JP"/>
          <w14:ligatures w14:val="standardContextual"/>
        </w:rPr>
        <w:t xml:space="preserve"> Existen la modalidad de admisión ordinario y extraordinario, este último por admisión a los postulantes preseleccionados de PRONABEC para estudios de posgrado. </w:t>
      </w:r>
    </w:p>
    <w:p w14:paraId="3EAE34F9" w14:textId="77777777" w:rsidR="00435043" w:rsidRPr="00435043" w:rsidRDefault="00435043" w:rsidP="007B5298">
      <w:pPr>
        <w:spacing w:line="240" w:lineRule="auto"/>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kern w:val="2"/>
          <w:sz w:val="24"/>
          <w:szCs w:val="24"/>
          <w:lang w:val="es-MX" w:eastAsia="ja-JP"/>
          <w14:ligatures w14:val="standardContextual"/>
        </w:rPr>
        <w:t>El número de vacantes para el Concurso de Admisión Ordinario de la Escuela de Posgrado, son aprobados por el Consejo Universitario a propuesta de la Escuela de Posgrado. Se determinan por sede, modalidad y programas de estudios de maestrías.</w:t>
      </w:r>
    </w:p>
    <w:p w14:paraId="3C330E26" w14:textId="77777777" w:rsidR="00435043" w:rsidRPr="00435043" w:rsidRDefault="00435043" w:rsidP="007B5298">
      <w:pPr>
        <w:spacing w:line="240" w:lineRule="auto"/>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kern w:val="2"/>
          <w:sz w:val="24"/>
          <w:szCs w:val="24"/>
          <w:lang w:val="es-MX" w:eastAsia="ja-JP"/>
          <w14:ligatures w14:val="standardContextual"/>
        </w:rPr>
        <w:t>El número de vacantes por concurso de admisión por modalidad extraordinario será en cantidad de supernumerario. La Escuela de Posgrado y la DA organizarán el examen especial para preseleccionados de PRONABEC para estudios de posgrado, en los plazos correspondientes.</w:t>
      </w:r>
    </w:p>
    <w:p w14:paraId="0DB28B8B" w14:textId="678A0BEA" w:rsidR="00435043" w:rsidRDefault="00435043" w:rsidP="007B5298">
      <w:pPr>
        <w:spacing w:line="240" w:lineRule="auto"/>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kern w:val="2"/>
          <w:sz w:val="24"/>
          <w:szCs w:val="24"/>
          <w:lang w:val="es-MX" w:eastAsia="ja-JP"/>
          <w14:ligatures w14:val="standardContextual"/>
        </w:rPr>
        <w:t>La modalidad de extraordinario corresponde a los postulantes preseleccionados de PRONABEC de acuerdo con su cronograma</w:t>
      </w:r>
      <w:r w:rsidR="00306841">
        <w:rPr>
          <w:rFonts w:eastAsiaTheme="minorEastAsia" w:cstheme="minorHAnsi"/>
          <w:kern w:val="2"/>
          <w:sz w:val="24"/>
          <w:szCs w:val="24"/>
          <w:lang w:val="es-MX" w:eastAsia="ja-JP"/>
          <w14:ligatures w14:val="standardContextual"/>
        </w:rPr>
        <w:t>.</w:t>
      </w:r>
    </w:p>
    <w:p w14:paraId="35F7F204" w14:textId="77777777" w:rsidR="00306841" w:rsidRPr="00435043" w:rsidRDefault="00306841" w:rsidP="007B5298">
      <w:pPr>
        <w:spacing w:line="240" w:lineRule="auto"/>
        <w:contextualSpacing/>
        <w:jc w:val="both"/>
        <w:rPr>
          <w:rFonts w:eastAsiaTheme="minorEastAsia" w:cstheme="minorHAnsi"/>
          <w:kern w:val="2"/>
          <w:sz w:val="24"/>
          <w:szCs w:val="24"/>
          <w:lang w:val="es-MX" w:eastAsia="ja-JP"/>
          <w14:ligatures w14:val="standardContextual"/>
        </w:rPr>
      </w:pPr>
    </w:p>
    <w:p w14:paraId="15A00EC4" w14:textId="040C4D69" w:rsidR="00435043" w:rsidRDefault="00435043" w:rsidP="007B5298">
      <w:pPr>
        <w:spacing w:line="240" w:lineRule="auto"/>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b/>
          <w:kern w:val="2"/>
          <w:sz w:val="24"/>
          <w:szCs w:val="24"/>
          <w:lang w:val="es-MX" w:eastAsia="ja-JP"/>
          <w14:ligatures w14:val="standardContextual"/>
        </w:rPr>
        <w:t>Artículo 9</w:t>
      </w:r>
      <w:r w:rsidR="00306841">
        <w:rPr>
          <w:rFonts w:eastAsiaTheme="minorEastAsia" w:cstheme="minorHAnsi"/>
          <w:b/>
          <w:kern w:val="2"/>
          <w:sz w:val="24"/>
          <w:szCs w:val="24"/>
          <w:lang w:val="es-MX" w:eastAsia="ja-JP"/>
          <w14:ligatures w14:val="standardContextual"/>
        </w:rPr>
        <w:t>7</w:t>
      </w:r>
      <w:r w:rsidRPr="00435043">
        <w:rPr>
          <w:rFonts w:eastAsiaTheme="minorEastAsia" w:cstheme="minorHAnsi"/>
          <w:b/>
          <w:kern w:val="2"/>
          <w:sz w:val="24"/>
          <w:szCs w:val="24"/>
          <w:lang w:val="es-MX" w:eastAsia="ja-JP"/>
          <w14:ligatures w14:val="standardContextual"/>
        </w:rPr>
        <w:t>.</w:t>
      </w:r>
      <w:r w:rsidRPr="00435043">
        <w:rPr>
          <w:rFonts w:eastAsiaTheme="minorEastAsia" w:cstheme="minorHAnsi"/>
          <w:kern w:val="2"/>
          <w:sz w:val="24"/>
          <w:szCs w:val="24"/>
          <w:lang w:val="es-MX" w:eastAsia="ja-JP"/>
          <w14:ligatures w14:val="standardContextual"/>
        </w:rPr>
        <w:t xml:space="preserve"> La evaluación y selección para el ingreso a la Escuela de Posgrado, por su modalidad de examen ordinario y extraordinario, se efectúa en estricto orden de méritos, conforme a los requisitos señalados según reglamento específico, por una comisión especial designado por el director de la Escuela de posgrado. </w:t>
      </w:r>
    </w:p>
    <w:p w14:paraId="67027355" w14:textId="77777777" w:rsidR="00306841" w:rsidRPr="00435043" w:rsidRDefault="00306841" w:rsidP="007B5298">
      <w:pPr>
        <w:spacing w:line="240" w:lineRule="auto"/>
        <w:contextualSpacing/>
        <w:jc w:val="both"/>
        <w:rPr>
          <w:rFonts w:eastAsiaTheme="minorEastAsia" w:cstheme="minorHAnsi"/>
          <w:kern w:val="2"/>
          <w:sz w:val="24"/>
          <w:szCs w:val="24"/>
          <w:lang w:val="es-MX" w:eastAsia="ja-JP"/>
          <w14:ligatures w14:val="standardContextual"/>
        </w:rPr>
      </w:pPr>
    </w:p>
    <w:p w14:paraId="386342AE" w14:textId="640F7AF0" w:rsidR="00435043" w:rsidRDefault="00435043" w:rsidP="007B5298">
      <w:pPr>
        <w:spacing w:line="240" w:lineRule="auto"/>
        <w:contextualSpacing/>
        <w:jc w:val="both"/>
        <w:rPr>
          <w:rFonts w:eastAsiaTheme="minorEastAsia" w:cstheme="minorHAnsi"/>
          <w:sz w:val="24"/>
          <w:szCs w:val="24"/>
          <w:lang w:val="es-MX" w:eastAsia="ja-JP"/>
          <w14:ligatures w14:val="standardContextual"/>
        </w:rPr>
      </w:pPr>
      <w:r w:rsidRPr="00435043">
        <w:rPr>
          <w:rFonts w:eastAsiaTheme="minorEastAsia" w:cstheme="minorHAnsi"/>
          <w:b/>
          <w:bCs/>
          <w:kern w:val="2"/>
          <w:sz w:val="24"/>
          <w:szCs w:val="24"/>
          <w:lang w:val="es-MX" w:eastAsia="ja-JP"/>
          <w14:ligatures w14:val="standardContextual"/>
        </w:rPr>
        <w:t>Artículo 9</w:t>
      </w:r>
      <w:r w:rsidR="00306841">
        <w:rPr>
          <w:rFonts w:eastAsiaTheme="minorEastAsia" w:cstheme="minorHAnsi"/>
          <w:b/>
          <w:bCs/>
          <w:kern w:val="2"/>
          <w:sz w:val="24"/>
          <w:szCs w:val="24"/>
          <w:lang w:val="es-MX" w:eastAsia="ja-JP"/>
          <w14:ligatures w14:val="standardContextual"/>
        </w:rPr>
        <w:t>8</w:t>
      </w:r>
      <w:r w:rsidRPr="00435043">
        <w:rPr>
          <w:rFonts w:eastAsiaTheme="minorEastAsia" w:cstheme="minorHAnsi"/>
          <w:kern w:val="2"/>
          <w:sz w:val="24"/>
          <w:szCs w:val="24"/>
          <w:lang w:val="es-MX" w:eastAsia="ja-JP"/>
          <w14:ligatures w14:val="standardContextual"/>
        </w:rPr>
        <w:t>. Los ingresantes que no se matriculen en el plazo de diez días hábiles, perderán dicha condición y sus vacantes serán</w:t>
      </w:r>
      <w:r w:rsidRPr="00435043">
        <w:rPr>
          <w:rFonts w:eastAsiaTheme="minorEastAsia" w:cstheme="minorHAnsi"/>
          <w:sz w:val="24"/>
          <w:szCs w:val="24"/>
          <w:lang w:val="es-MX" w:eastAsia="ja-JP"/>
          <w14:ligatures w14:val="standardContextual"/>
        </w:rPr>
        <w:t xml:space="preserve"> asignadas a los postulantes que sigan en orden de méritos.</w:t>
      </w:r>
    </w:p>
    <w:p w14:paraId="40EC3B14" w14:textId="77777777" w:rsidR="00306841" w:rsidRPr="00435043" w:rsidRDefault="00306841" w:rsidP="007B5298">
      <w:pPr>
        <w:spacing w:line="240" w:lineRule="auto"/>
        <w:contextualSpacing/>
        <w:jc w:val="both"/>
        <w:rPr>
          <w:rFonts w:eastAsiaTheme="minorEastAsia" w:cstheme="minorHAnsi"/>
          <w:sz w:val="24"/>
          <w:szCs w:val="24"/>
          <w:lang w:val="es-MX" w:eastAsia="ja-JP"/>
          <w14:ligatures w14:val="standardContextual"/>
        </w:rPr>
      </w:pPr>
    </w:p>
    <w:p w14:paraId="5301E002" w14:textId="158A0ED0" w:rsidR="00435043" w:rsidRPr="00435043" w:rsidRDefault="00435043" w:rsidP="007B5298">
      <w:pPr>
        <w:spacing w:line="240" w:lineRule="auto"/>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b/>
          <w:kern w:val="2"/>
          <w:sz w:val="24"/>
          <w:szCs w:val="24"/>
          <w:lang w:val="es-MX" w:eastAsia="ja-JP"/>
          <w14:ligatures w14:val="standardContextual"/>
        </w:rPr>
        <w:t>Artículo 9</w:t>
      </w:r>
      <w:r w:rsidR="00306841">
        <w:rPr>
          <w:rFonts w:eastAsiaTheme="minorEastAsia" w:cstheme="minorHAnsi"/>
          <w:b/>
          <w:kern w:val="2"/>
          <w:sz w:val="24"/>
          <w:szCs w:val="24"/>
          <w:lang w:val="es-MX" w:eastAsia="ja-JP"/>
          <w14:ligatures w14:val="standardContextual"/>
        </w:rPr>
        <w:t>9</w:t>
      </w:r>
      <w:r w:rsidRPr="00435043">
        <w:rPr>
          <w:rFonts w:eastAsiaTheme="minorEastAsia" w:cstheme="minorHAnsi"/>
          <w:b/>
          <w:kern w:val="2"/>
          <w:sz w:val="24"/>
          <w:szCs w:val="24"/>
          <w:lang w:val="es-MX" w:eastAsia="ja-JP"/>
          <w14:ligatures w14:val="standardContextual"/>
        </w:rPr>
        <w:t>.</w:t>
      </w:r>
      <w:r w:rsidRPr="00435043">
        <w:rPr>
          <w:rFonts w:eastAsiaTheme="minorEastAsia" w:cstheme="minorHAnsi"/>
          <w:kern w:val="2"/>
          <w:sz w:val="24"/>
          <w:szCs w:val="24"/>
          <w:lang w:val="es-MX" w:eastAsia="ja-JP"/>
          <w14:ligatures w14:val="standardContextual"/>
        </w:rPr>
        <w:t xml:space="preserve"> Son participantes del proceso de Admisión los que se definen</w:t>
      </w:r>
      <w:r w:rsidR="0099387B">
        <w:rPr>
          <w:rFonts w:eastAsiaTheme="minorEastAsia" w:cstheme="minorHAnsi"/>
          <w:kern w:val="2"/>
          <w:sz w:val="24"/>
          <w:szCs w:val="24"/>
          <w:lang w:val="es-MX" w:eastAsia="ja-JP"/>
          <w14:ligatures w14:val="standardContextual"/>
        </w:rPr>
        <w:t xml:space="preserve"> a</w:t>
      </w:r>
      <w:r w:rsidRPr="00435043">
        <w:rPr>
          <w:rFonts w:eastAsiaTheme="minorEastAsia" w:cstheme="minorHAnsi"/>
          <w:kern w:val="2"/>
          <w:sz w:val="24"/>
          <w:szCs w:val="24"/>
          <w:lang w:val="es-MX" w:eastAsia="ja-JP"/>
          <w14:ligatures w14:val="standardContextual"/>
        </w:rPr>
        <w:t xml:space="preserve"> continuación:</w:t>
      </w:r>
    </w:p>
    <w:p w14:paraId="09FB7B8E" w14:textId="30BFA2F3" w:rsidR="00435043" w:rsidRPr="00435043" w:rsidRDefault="00435043" w:rsidP="007B5298">
      <w:pPr>
        <w:spacing w:line="240" w:lineRule="auto"/>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kern w:val="2"/>
          <w:sz w:val="24"/>
          <w:szCs w:val="24"/>
          <w:lang w:val="es-MX" w:eastAsia="ja-JP"/>
          <w14:ligatures w14:val="standardContextual"/>
        </w:rPr>
        <w:t xml:space="preserve">POSTULANTE: </w:t>
      </w:r>
      <w:r w:rsidR="0099387B">
        <w:rPr>
          <w:rFonts w:eastAsiaTheme="minorEastAsia" w:cstheme="minorHAnsi"/>
          <w:kern w:val="2"/>
          <w:sz w:val="24"/>
          <w:szCs w:val="24"/>
          <w:lang w:val="es-MX" w:eastAsia="ja-JP"/>
          <w14:ligatures w14:val="standardContextual"/>
        </w:rPr>
        <w:t>T</w:t>
      </w:r>
      <w:r w:rsidRPr="00435043">
        <w:rPr>
          <w:rFonts w:eastAsiaTheme="minorEastAsia" w:cstheme="minorHAnsi"/>
          <w:kern w:val="2"/>
          <w:sz w:val="24"/>
          <w:szCs w:val="24"/>
          <w:lang w:val="es-MX" w:eastAsia="ja-JP"/>
          <w14:ligatures w14:val="standardContextual"/>
        </w:rPr>
        <w:t>odo aquel que se presente al proceso de admisión para cubrir alguna vacante, según una única modalidad de postulación. No pueden postular nuevamente a la Escuela de Posgrado de la UTEA, los alumnos que hayan sido separados de la misma por medidas disciplinarias.</w:t>
      </w:r>
    </w:p>
    <w:p w14:paraId="0FBFAD5D" w14:textId="670605C6" w:rsidR="00435043" w:rsidRPr="00435043" w:rsidRDefault="00435043" w:rsidP="007B5298">
      <w:pPr>
        <w:spacing w:line="240" w:lineRule="auto"/>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kern w:val="2"/>
          <w:sz w:val="24"/>
          <w:szCs w:val="24"/>
          <w:lang w:val="es-MX" w:eastAsia="ja-JP"/>
          <w14:ligatures w14:val="standardContextual"/>
        </w:rPr>
        <w:t xml:space="preserve">INGRESANTE: </w:t>
      </w:r>
      <w:r w:rsidR="0099387B">
        <w:rPr>
          <w:rFonts w:eastAsiaTheme="minorEastAsia" w:cstheme="minorHAnsi"/>
          <w:kern w:val="2"/>
          <w:sz w:val="24"/>
          <w:szCs w:val="24"/>
          <w:lang w:val="es-MX" w:eastAsia="ja-JP"/>
          <w14:ligatures w14:val="standardContextual"/>
        </w:rPr>
        <w:t>T</w:t>
      </w:r>
      <w:r w:rsidRPr="00435043">
        <w:rPr>
          <w:rFonts w:eastAsiaTheme="minorEastAsia" w:cstheme="minorHAnsi"/>
          <w:kern w:val="2"/>
          <w:sz w:val="24"/>
          <w:szCs w:val="24"/>
          <w:lang w:val="es-MX" w:eastAsia="ja-JP"/>
          <w14:ligatures w14:val="standardContextual"/>
        </w:rPr>
        <w:t>odo aquel que ha aprobado los requisitos documentarios y de acuerdo con las normas del Reglamento específico.</w:t>
      </w:r>
    </w:p>
    <w:p w14:paraId="476A73CB" w14:textId="3FDD3874" w:rsidR="00435043" w:rsidRDefault="00435043" w:rsidP="007B5298">
      <w:pPr>
        <w:spacing w:line="240" w:lineRule="auto"/>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kern w:val="2"/>
          <w:sz w:val="24"/>
          <w:szCs w:val="24"/>
          <w:lang w:val="es-MX" w:eastAsia="ja-JP"/>
          <w14:ligatures w14:val="standardContextual"/>
        </w:rPr>
        <w:t xml:space="preserve">ESTUDIANTE: </w:t>
      </w:r>
      <w:r w:rsidR="0099387B">
        <w:rPr>
          <w:rFonts w:eastAsiaTheme="minorEastAsia" w:cstheme="minorHAnsi"/>
          <w:kern w:val="2"/>
          <w:sz w:val="24"/>
          <w:szCs w:val="24"/>
          <w:lang w:val="es-MX" w:eastAsia="ja-JP"/>
          <w14:ligatures w14:val="standardContextual"/>
        </w:rPr>
        <w:t>Es</w:t>
      </w:r>
      <w:r w:rsidRPr="00435043">
        <w:rPr>
          <w:rFonts w:eastAsiaTheme="minorEastAsia" w:cstheme="minorHAnsi"/>
          <w:kern w:val="2"/>
          <w:sz w:val="24"/>
          <w:szCs w:val="24"/>
          <w:lang w:val="es-MX" w:eastAsia="ja-JP"/>
          <w14:ligatures w14:val="standardContextual"/>
        </w:rPr>
        <w:t>tudiante matriculado en la Escuela de Posgrado de la UTEA.</w:t>
      </w:r>
    </w:p>
    <w:p w14:paraId="68C961DB" w14:textId="77777777" w:rsidR="0099387B" w:rsidRPr="00435043" w:rsidRDefault="0099387B" w:rsidP="007B5298">
      <w:pPr>
        <w:spacing w:line="240" w:lineRule="auto"/>
        <w:contextualSpacing/>
        <w:jc w:val="both"/>
        <w:rPr>
          <w:rFonts w:eastAsiaTheme="minorEastAsia" w:cstheme="minorHAnsi"/>
          <w:kern w:val="2"/>
          <w:sz w:val="24"/>
          <w:szCs w:val="24"/>
          <w:lang w:val="es-MX" w:eastAsia="ja-JP"/>
          <w14:ligatures w14:val="standardContextual"/>
        </w:rPr>
      </w:pPr>
    </w:p>
    <w:p w14:paraId="59E916A0" w14:textId="5A9298DD" w:rsidR="00435043" w:rsidRPr="00435043" w:rsidRDefault="00435043" w:rsidP="007B5298">
      <w:pPr>
        <w:spacing w:line="240" w:lineRule="auto"/>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b/>
          <w:kern w:val="2"/>
          <w:sz w:val="24"/>
          <w:szCs w:val="24"/>
          <w:lang w:val="es-MX" w:eastAsia="ja-JP"/>
          <w14:ligatures w14:val="standardContextual"/>
        </w:rPr>
        <w:t xml:space="preserve">Artículo </w:t>
      </w:r>
      <w:r w:rsidR="00306841">
        <w:rPr>
          <w:rFonts w:eastAsiaTheme="minorEastAsia" w:cstheme="minorHAnsi"/>
          <w:b/>
          <w:kern w:val="2"/>
          <w:sz w:val="24"/>
          <w:szCs w:val="24"/>
          <w:lang w:val="es-MX" w:eastAsia="ja-JP"/>
          <w14:ligatures w14:val="standardContextual"/>
        </w:rPr>
        <w:t>100</w:t>
      </w:r>
      <w:r w:rsidRPr="00306841">
        <w:rPr>
          <w:rFonts w:eastAsiaTheme="minorEastAsia" w:cstheme="minorHAnsi"/>
          <w:b/>
          <w:kern w:val="2"/>
          <w:sz w:val="24"/>
          <w:szCs w:val="24"/>
          <w:lang w:val="es-MX" w:eastAsia="ja-JP"/>
          <w14:ligatures w14:val="standardContextual"/>
        </w:rPr>
        <w:t>.</w:t>
      </w:r>
      <w:r w:rsidRPr="00435043">
        <w:rPr>
          <w:rFonts w:eastAsiaTheme="minorEastAsia" w:cstheme="minorHAnsi"/>
          <w:kern w:val="2"/>
          <w:sz w:val="24"/>
          <w:szCs w:val="24"/>
          <w:lang w:val="es-MX" w:eastAsia="ja-JP"/>
          <w14:ligatures w14:val="standardContextual"/>
        </w:rPr>
        <w:t xml:space="preserve"> La evaluación y selección para el ingreso a la Escuela de Posgrado, por su modalidad de examen ordinario se efectúa en estricto orden de méritos, conforme a los requisitos señalados según reglamento específico, por una comisión especial designado por el director de la Escuela de posgrado.</w:t>
      </w:r>
    </w:p>
    <w:p w14:paraId="5E15D6D5" w14:textId="24CB92B5" w:rsidR="00435043" w:rsidRDefault="00435043" w:rsidP="007B5298">
      <w:pPr>
        <w:spacing w:line="240" w:lineRule="auto"/>
        <w:contextualSpacing/>
        <w:jc w:val="both"/>
        <w:rPr>
          <w:rFonts w:eastAsiaTheme="minorEastAsia" w:cstheme="minorHAnsi"/>
          <w:sz w:val="24"/>
          <w:szCs w:val="24"/>
          <w:lang w:val="es-MX" w:eastAsia="ja-JP"/>
          <w14:ligatures w14:val="standardContextual"/>
        </w:rPr>
      </w:pPr>
      <w:r w:rsidRPr="00435043">
        <w:rPr>
          <w:rFonts w:eastAsiaTheme="minorEastAsia" w:cstheme="minorHAnsi"/>
          <w:b/>
          <w:kern w:val="2"/>
          <w:sz w:val="24"/>
          <w:szCs w:val="24"/>
          <w:lang w:val="es-MX" w:eastAsia="ja-JP"/>
          <w14:ligatures w14:val="standardContextual"/>
        </w:rPr>
        <w:lastRenderedPageBreak/>
        <w:t>Artículo 10</w:t>
      </w:r>
      <w:r w:rsidR="00306841">
        <w:rPr>
          <w:rFonts w:eastAsiaTheme="minorEastAsia" w:cstheme="minorHAnsi"/>
          <w:b/>
          <w:kern w:val="2"/>
          <w:sz w:val="24"/>
          <w:szCs w:val="24"/>
          <w:lang w:val="es-MX" w:eastAsia="ja-JP"/>
          <w14:ligatures w14:val="standardContextual"/>
        </w:rPr>
        <w:t>1</w:t>
      </w:r>
      <w:r w:rsidRPr="00435043">
        <w:rPr>
          <w:rFonts w:eastAsiaTheme="minorEastAsia" w:cstheme="minorHAnsi"/>
          <w:kern w:val="2"/>
          <w:sz w:val="24"/>
          <w:szCs w:val="24"/>
          <w:lang w:val="es-MX" w:eastAsia="ja-JP"/>
          <w14:ligatures w14:val="standardContextual"/>
        </w:rPr>
        <w:t>. Los ingresantes que no se matriculen en el plazo de diez días hábiles, perderán dicha condición y sus vacantes serán</w:t>
      </w:r>
      <w:r w:rsidRPr="00435043">
        <w:rPr>
          <w:rFonts w:eastAsiaTheme="minorEastAsia" w:cstheme="minorHAnsi"/>
          <w:sz w:val="24"/>
          <w:szCs w:val="24"/>
          <w:lang w:val="es-MX" w:eastAsia="ja-JP"/>
          <w14:ligatures w14:val="standardContextual"/>
        </w:rPr>
        <w:t xml:space="preserve"> asignadas a los postulantes que sigan en orden de méritos.</w:t>
      </w:r>
    </w:p>
    <w:p w14:paraId="30C7F80E" w14:textId="77777777" w:rsidR="0099387B" w:rsidRPr="00435043" w:rsidRDefault="0099387B" w:rsidP="007B5298">
      <w:pPr>
        <w:spacing w:line="240" w:lineRule="auto"/>
        <w:contextualSpacing/>
        <w:jc w:val="both"/>
        <w:rPr>
          <w:rFonts w:eastAsiaTheme="minorEastAsia" w:cstheme="minorHAnsi"/>
          <w:sz w:val="24"/>
          <w:szCs w:val="24"/>
          <w:lang w:val="es-MX" w:eastAsia="ja-JP"/>
          <w14:ligatures w14:val="standardContextual"/>
        </w:rPr>
      </w:pPr>
    </w:p>
    <w:p w14:paraId="06DF9A00" w14:textId="264E29E3" w:rsidR="00435043" w:rsidRPr="00435043" w:rsidRDefault="00435043" w:rsidP="007B5298">
      <w:pPr>
        <w:spacing w:line="240" w:lineRule="auto"/>
        <w:contextualSpacing/>
        <w:jc w:val="both"/>
        <w:rPr>
          <w:rFonts w:eastAsiaTheme="minorEastAsia" w:cstheme="minorHAnsi"/>
          <w:b/>
          <w:bCs/>
          <w:sz w:val="24"/>
          <w:szCs w:val="24"/>
          <w:lang w:val="es-MX" w:eastAsia="ja-JP"/>
          <w14:ligatures w14:val="standardContextual"/>
        </w:rPr>
      </w:pPr>
      <w:r w:rsidRPr="00435043">
        <w:rPr>
          <w:rFonts w:eastAsiaTheme="minorEastAsia" w:cstheme="minorHAnsi"/>
          <w:b/>
          <w:kern w:val="2"/>
          <w:sz w:val="24"/>
          <w:szCs w:val="24"/>
          <w:lang w:val="es-MX" w:eastAsia="ja-JP"/>
          <w14:ligatures w14:val="standardContextual"/>
        </w:rPr>
        <w:t>Artículo 10</w:t>
      </w:r>
      <w:r w:rsidR="00306841">
        <w:rPr>
          <w:rFonts w:eastAsiaTheme="minorEastAsia" w:cstheme="minorHAnsi"/>
          <w:b/>
          <w:kern w:val="2"/>
          <w:sz w:val="24"/>
          <w:szCs w:val="24"/>
          <w:lang w:val="es-MX" w:eastAsia="ja-JP"/>
          <w14:ligatures w14:val="standardContextual"/>
        </w:rPr>
        <w:t>2</w:t>
      </w:r>
      <w:r w:rsidRPr="00435043">
        <w:rPr>
          <w:rFonts w:eastAsiaTheme="minorEastAsia" w:cstheme="minorHAnsi"/>
          <w:kern w:val="2"/>
          <w:sz w:val="24"/>
          <w:szCs w:val="24"/>
          <w:lang w:val="es-MX" w:eastAsia="ja-JP"/>
          <w14:ligatures w14:val="standardContextual"/>
        </w:rPr>
        <w:t xml:space="preserve">. </w:t>
      </w:r>
      <w:r w:rsidRPr="00435043">
        <w:rPr>
          <w:rFonts w:eastAsiaTheme="minorEastAsia" w:cstheme="minorHAnsi"/>
          <w:b/>
          <w:bCs/>
          <w:sz w:val="24"/>
          <w:szCs w:val="24"/>
          <w:lang w:val="es-MX" w:eastAsia="ja-JP"/>
          <w14:ligatures w14:val="standardContextual"/>
        </w:rPr>
        <w:t>DE LAS INSCRIPCIONES PARA POSGRADO</w:t>
      </w:r>
    </w:p>
    <w:p w14:paraId="4B23A5B3" w14:textId="497C2787" w:rsidR="00435043" w:rsidRPr="00435043" w:rsidRDefault="00435043" w:rsidP="007B5298">
      <w:pPr>
        <w:spacing w:line="240" w:lineRule="auto"/>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kern w:val="2"/>
          <w:sz w:val="24"/>
          <w:szCs w:val="24"/>
          <w:lang w:val="es-MX" w:eastAsia="ja-JP"/>
          <w14:ligatures w14:val="standardContextual"/>
        </w:rPr>
        <w:t>Para el proceso de inscripción de postulantes, se cumple con los requisitos establecidos para el concurso de admisión ordinaria y el pago establecido será según tasa fijada en la Escuela de posgrado según su reglamento específico.</w:t>
      </w:r>
    </w:p>
    <w:p w14:paraId="3198AA9B" w14:textId="77777777" w:rsidR="00435043" w:rsidRPr="00435043" w:rsidRDefault="00435043" w:rsidP="007B5298">
      <w:pPr>
        <w:spacing w:line="240" w:lineRule="auto"/>
        <w:contextualSpacing/>
        <w:jc w:val="center"/>
        <w:rPr>
          <w:rFonts w:eastAsiaTheme="minorEastAsia" w:cstheme="minorHAnsi"/>
          <w:b/>
          <w:kern w:val="2"/>
          <w:sz w:val="24"/>
          <w:szCs w:val="24"/>
          <w:u w:val="single"/>
          <w:lang w:val="es-MX" w:eastAsia="ja-JP"/>
          <w14:ligatures w14:val="standardContextual"/>
        </w:rPr>
      </w:pPr>
    </w:p>
    <w:p w14:paraId="4BB3FBAB" w14:textId="77777777" w:rsidR="00306841" w:rsidRDefault="00306841" w:rsidP="007B5298">
      <w:pPr>
        <w:spacing w:line="240" w:lineRule="auto"/>
        <w:contextualSpacing/>
        <w:jc w:val="center"/>
        <w:rPr>
          <w:rFonts w:eastAsiaTheme="minorEastAsia" w:cstheme="minorHAnsi"/>
          <w:b/>
          <w:kern w:val="2"/>
          <w:sz w:val="24"/>
          <w:szCs w:val="24"/>
          <w:u w:val="single"/>
          <w:lang w:val="es-MX" w:eastAsia="ja-JP"/>
          <w14:ligatures w14:val="standardContextual"/>
        </w:rPr>
      </w:pPr>
    </w:p>
    <w:p w14:paraId="427905C8" w14:textId="77777777" w:rsidR="00306841" w:rsidRDefault="00306841" w:rsidP="007B5298">
      <w:pPr>
        <w:spacing w:line="240" w:lineRule="auto"/>
        <w:contextualSpacing/>
        <w:jc w:val="center"/>
        <w:rPr>
          <w:rFonts w:eastAsiaTheme="minorEastAsia" w:cstheme="minorHAnsi"/>
          <w:b/>
          <w:kern w:val="2"/>
          <w:sz w:val="24"/>
          <w:szCs w:val="24"/>
          <w:u w:val="single"/>
          <w:lang w:val="es-MX" w:eastAsia="ja-JP"/>
          <w14:ligatures w14:val="standardContextual"/>
        </w:rPr>
      </w:pPr>
    </w:p>
    <w:p w14:paraId="1AE9014B" w14:textId="77777777" w:rsidR="00306841" w:rsidRDefault="00306841" w:rsidP="007B5298">
      <w:pPr>
        <w:spacing w:line="240" w:lineRule="auto"/>
        <w:contextualSpacing/>
        <w:jc w:val="center"/>
        <w:rPr>
          <w:rFonts w:eastAsiaTheme="minorEastAsia" w:cstheme="minorHAnsi"/>
          <w:b/>
          <w:kern w:val="2"/>
          <w:sz w:val="24"/>
          <w:szCs w:val="24"/>
          <w:u w:val="single"/>
          <w:lang w:val="es-MX" w:eastAsia="ja-JP"/>
          <w14:ligatures w14:val="standardContextual"/>
        </w:rPr>
      </w:pPr>
    </w:p>
    <w:p w14:paraId="66B93D69" w14:textId="77777777" w:rsidR="00306841" w:rsidRDefault="00306841" w:rsidP="007B5298">
      <w:pPr>
        <w:spacing w:line="240" w:lineRule="auto"/>
        <w:contextualSpacing/>
        <w:jc w:val="center"/>
        <w:rPr>
          <w:rFonts w:eastAsiaTheme="minorEastAsia" w:cstheme="minorHAnsi"/>
          <w:b/>
          <w:kern w:val="2"/>
          <w:sz w:val="24"/>
          <w:szCs w:val="24"/>
          <w:u w:val="single"/>
          <w:lang w:val="es-MX" w:eastAsia="ja-JP"/>
          <w14:ligatures w14:val="standardContextual"/>
        </w:rPr>
      </w:pPr>
    </w:p>
    <w:p w14:paraId="22B8F25B" w14:textId="41A34BB4" w:rsidR="00306841" w:rsidRDefault="00306841" w:rsidP="007B5298">
      <w:pPr>
        <w:spacing w:line="240" w:lineRule="auto"/>
        <w:contextualSpacing/>
        <w:jc w:val="center"/>
        <w:rPr>
          <w:rFonts w:eastAsiaTheme="minorEastAsia" w:cstheme="minorHAnsi"/>
          <w:b/>
          <w:kern w:val="2"/>
          <w:sz w:val="24"/>
          <w:szCs w:val="24"/>
          <w:u w:val="single"/>
          <w:lang w:val="es-MX" w:eastAsia="ja-JP"/>
          <w14:ligatures w14:val="standardContextual"/>
        </w:rPr>
      </w:pPr>
    </w:p>
    <w:p w14:paraId="309BFF46" w14:textId="6B9CF3D3" w:rsidR="00306841" w:rsidRDefault="00306841" w:rsidP="007B5298">
      <w:pPr>
        <w:spacing w:line="240" w:lineRule="auto"/>
        <w:contextualSpacing/>
        <w:jc w:val="center"/>
        <w:rPr>
          <w:rFonts w:eastAsiaTheme="minorEastAsia" w:cstheme="minorHAnsi"/>
          <w:b/>
          <w:kern w:val="2"/>
          <w:sz w:val="24"/>
          <w:szCs w:val="24"/>
          <w:u w:val="single"/>
          <w:lang w:val="es-MX" w:eastAsia="ja-JP"/>
          <w14:ligatures w14:val="standardContextual"/>
        </w:rPr>
      </w:pPr>
    </w:p>
    <w:p w14:paraId="7F42C5DB" w14:textId="3FAD6B74" w:rsidR="00306841" w:rsidRDefault="00306841" w:rsidP="007B5298">
      <w:pPr>
        <w:spacing w:line="240" w:lineRule="auto"/>
        <w:contextualSpacing/>
        <w:jc w:val="center"/>
        <w:rPr>
          <w:rFonts w:eastAsiaTheme="minorEastAsia" w:cstheme="minorHAnsi"/>
          <w:b/>
          <w:kern w:val="2"/>
          <w:sz w:val="24"/>
          <w:szCs w:val="24"/>
          <w:u w:val="single"/>
          <w:lang w:val="es-MX" w:eastAsia="ja-JP"/>
          <w14:ligatures w14:val="standardContextual"/>
        </w:rPr>
      </w:pPr>
    </w:p>
    <w:p w14:paraId="7B001595" w14:textId="4D48EA2B" w:rsidR="00306841" w:rsidRDefault="00306841" w:rsidP="007B5298">
      <w:pPr>
        <w:spacing w:line="240" w:lineRule="auto"/>
        <w:contextualSpacing/>
        <w:jc w:val="center"/>
        <w:rPr>
          <w:rFonts w:eastAsiaTheme="minorEastAsia" w:cstheme="minorHAnsi"/>
          <w:b/>
          <w:kern w:val="2"/>
          <w:sz w:val="24"/>
          <w:szCs w:val="24"/>
          <w:u w:val="single"/>
          <w:lang w:val="es-MX" w:eastAsia="ja-JP"/>
          <w14:ligatures w14:val="standardContextual"/>
        </w:rPr>
      </w:pPr>
    </w:p>
    <w:p w14:paraId="014C42F9" w14:textId="65B20BA5" w:rsidR="00306841" w:rsidRDefault="00306841" w:rsidP="007B5298">
      <w:pPr>
        <w:spacing w:line="240" w:lineRule="auto"/>
        <w:contextualSpacing/>
        <w:jc w:val="center"/>
        <w:rPr>
          <w:rFonts w:eastAsiaTheme="minorEastAsia" w:cstheme="minorHAnsi"/>
          <w:b/>
          <w:kern w:val="2"/>
          <w:sz w:val="24"/>
          <w:szCs w:val="24"/>
          <w:u w:val="single"/>
          <w:lang w:val="es-MX" w:eastAsia="ja-JP"/>
          <w14:ligatures w14:val="standardContextual"/>
        </w:rPr>
      </w:pPr>
    </w:p>
    <w:p w14:paraId="7A7593D4" w14:textId="0BB51DFC" w:rsidR="00306841" w:rsidRDefault="00306841" w:rsidP="007B5298">
      <w:pPr>
        <w:spacing w:line="240" w:lineRule="auto"/>
        <w:contextualSpacing/>
        <w:jc w:val="center"/>
        <w:rPr>
          <w:rFonts w:eastAsiaTheme="minorEastAsia" w:cstheme="minorHAnsi"/>
          <w:b/>
          <w:kern w:val="2"/>
          <w:sz w:val="24"/>
          <w:szCs w:val="24"/>
          <w:u w:val="single"/>
          <w:lang w:val="es-MX" w:eastAsia="ja-JP"/>
          <w14:ligatures w14:val="standardContextual"/>
        </w:rPr>
      </w:pPr>
    </w:p>
    <w:p w14:paraId="3E4C0AAA" w14:textId="0641E57E" w:rsidR="00306841" w:rsidRDefault="00306841" w:rsidP="007B5298">
      <w:pPr>
        <w:spacing w:line="240" w:lineRule="auto"/>
        <w:contextualSpacing/>
        <w:jc w:val="center"/>
        <w:rPr>
          <w:rFonts w:eastAsiaTheme="minorEastAsia" w:cstheme="minorHAnsi"/>
          <w:b/>
          <w:kern w:val="2"/>
          <w:sz w:val="24"/>
          <w:szCs w:val="24"/>
          <w:u w:val="single"/>
          <w:lang w:val="es-MX" w:eastAsia="ja-JP"/>
          <w14:ligatures w14:val="standardContextual"/>
        </w:rPr>
      </w:pPr>
    </w:p>
    <w:p w14:paraId="290DBC10" w14:textId="0EF46883" w:rsidR="00306841" w:rsidRDefault="00306841" w:rsidP="007B5298">
      <w:pPr>
        <w:spacing w:line="240" w:lineRule="auto"/>
        <w:contextualSpacing/>
        <w:jc w:val="center"/>
        <w:rPr>
          <w:rFonts w:eastAsiaTheme="minorEastAsia" w:cstheme="minorHAnsi"/>
          <w:b/>
          <w:kern w:val="2"/>
          <w:sz w:val="24"/>
          <w:szCs w:val="24"/>
          <w:u w:val="single"/>
          <w:lang w:val="es-MX" w:eastAsia="ja-JP"/>
          <w14:ligatures w14:val="standardContextual"/>
        </w:rPr>
      </w:pPr>
    </w:p>
    <w:p w14:paraId="515A33FE" w14:textId="0C897F47" w:rsidR="00306841" w:rsidRDefault="00306841" w:rsidP="007B5298">
      <w:pPr>
        <w:spacing w:line="240" w:lineRule="auto"/>
        <w:contextualSpacing/>
        <w:jc w:val="center"/>
        <w:rPr>
          <w:rFonts w:eastAsiaTheme="minorEastAsia" w:cstheme="minorHAnsi"/>
          <w:b/>
          <w:kern w:val="2"/>
          <w:sz w:val="24"/>
          <w:szCs w:val="24"/>
          <w:u w:val="single"/>
          <w:lang w:val="es-MX" w:eastAsia="ja-JP"/>
          <w14:ligatures w14:val="standardContextual"/>
        </w:rPr>
      </w:pPr>
    </w:p>
    <w:p w14:paraId="11E47EC4" w14:textId="05DFF2FC" w:rsidR="00306841" w:rsidRDefault="00306841" w:rsidP="007B5298">
      <w:pPr>
        <w:spacing w:line="240" w:lineRule="auto"/>
        <w:contextualSpacing/>
        <w:jc w:val="center"/>
        <w:rPr>
          <w:rFonts w:eastAsiaTheme="minorEastAsia" w:cstheme="minorHAnsi"/>
          <w:b/>
          <w:kern w:val="2"/>
          <w:sz w:val="24"/>
          <w:szCs w:val="24"/>
          <w:u w:val="single"/>
          <w:lang w:val="es-MX" w:eastAsia="ja-JP"/>
          <w14:ligatures w14:val="standardContextual"/>
        </w:rPr>
      </w:pPr>
    </w:p>
    <w:p w14:paraId="7B794F7C" w14:textId="77EB531C" w:rsidR="00306841" w:rsidRDefault="00306841" w:rsidP="007B5298">
      <w:pPr>
        <w:spacing w:line="240" w:lineRule="auto"/>
        <w:contextualSpacing/>
        <w:jc w:val="center"/>
        <w:rPr>
          <w:rFonts w:eastAsiaTheme="minorEastAsia" w:cstheme="minorHAnsi"/>
          <w:b/>
          <w:kern w:val="2"/>
          <w:sz w:val="24"/>
          <w:szCs w:val="24"/>
          <w:u w:val="single"/>
          <w:lang w:val="es-MX" w:eastAsia="ja-JP"/>
          <w14:ligatures w14:val="standardContextual"/>
        </w:rPr>
      </w:pPr>
    </w:p>
    <w:p w14:paraId="19E05E2C" w14:textId="4F898158" w:rsidR="00306841" w:rsidRDefault="00306841" w:rsidP="007B5298">
      <w:pPr>
        <w:spacing w:line="240" w:lineRule="auto"/>
        <w:contextualSpacing/>
        <w:jc w:val="center"/>
        <w:rPr>
          <w:rFonts w:eastAsiaTheme="minorEastAsia" w:cstheme="minorHAnsi"/>
          <w:b/>
          <w:kern w:val="2"/>
          <w:sz w:val="24"/>
          <w:szCs w:val="24"/>
          <w:u w:val="single"/>
          <w:lang w:val="es-MX" w:eastAsia="ja-JP"/>
          <w14:ligatures w14:val="standardContextual"/>
        </w:rPr>
      </w:pPr>
    </w:p>
    <w:p w14:paraId="6933F21F" w14:textId="08DC7159" w:rsidR="00306841" w:rsidRDefault="00306841" w:rsidP="007B5298">
      <w:pPr>
        <w:spacing w:line="240" w:lineRule="auto"/>
        <w:contextualSpacing/>
        <w:jc w:val="center"/>
        <w:rPr>
          <w:rFonts w:eastAsiaTheme="minorEastAsia" w:cstheme="minorHAnsi"/>
          <w:b/>
          <w:kern w:val="2"/>
          <w:sz w:val="24"/>
          <w:szCs w:val="24"/>
          <w:u w:val="single"/>
          <w:lang w:val="es-MX" w:eastAsia="ja-JP"/>
          <w14:ligatures w14:val="standardContextual"/>
        </w:rPr>
      </w:pPr>
    </w:p>
    <w:p w14:paraId="0BF50DE5" w14:textId="5322C443" w:rsidR="00306841" w:rsidRDefault="00306841" w:rsidP="007B5298">
      <w:pPr>
        <w:spacing w:line="240" w:lineRule="auto"/>
        <w:contextualSpacing/>
        <w:jc w:val="center"/>
        <w:rPr>
          <w:rFonts w:eastAsiaTheme="minorEastAsia" w:cstheme="minorHAnsi"/>
          <w:b/>
          <w:kern w:val="2"/>
          <w:sz w:val="24"/>
          <w:szCs w:val="24"/>
          <w:u w:val="single"/>
          <w:lang w:val="es-MX" w:eastAsia="ja-JP"/>
          <w14:ligatures w14:val="standardContextual"/>
        </w:rPr>
      </w:pPr>
    </w:p>
    <w:p w14:paraId="77D00F69" w14:textId="03EC1D85" w:rsidR="00306841" w:rsidRDefault="00306841" w:rsidP="007B5298">
      <w:pPr>
        <w:spacing w:line="240" w:lineRule="auto"/>
        <w:contextualSpacing/>
        <w:jc w:val="center"/>
        <w:rPr>
          <w:rFonts w:eastAsiaTheme="minorEastAsia" w:cstheme="minorHAnsi"/>
          <w:b/>
          <w:kern w:val="2"/>
          <w:sz w:val="24"/>
          <w:szCs w:val="24"/>
          <w:u w:val="single"/>
          <w:lang w:val="es-MX" w:eastAsia="ja-JP"/>
          <w14:ligatures w14:val="standardContextual"/>
        </w:rPr>
      </w:pPr>
    </w:p>
    <w:p w14:paraId="143519DD" w14:textId="542DDCA5" w:rsidR="00306841" w:rsidRDefault="00306841" w:rsidP="007B5298">
      <w:pPr>
        <w:spacing w:line="240" w:lineRule="auto"/>
        <w:contextualSpacing/>
        <w:jc w:val="center"/>
        <w:rPr>
          <w:rFonts w:eastAsiaTheme="minorEastAsia" w:cstheme="minorHAnsi"/>
          <w:b/>
          <w:kern w:val="2"/>
          <w:sz w:val="24"/>
          <w:szCs w:val="24"/>
          <w:u w:val="single"/>
          <w:lang w:val="es-MX" w:eastAsia="ja-JP"/>
          <w14:ligatures w14:val="standardContextual"/>
        </w:rPr>
      </w:pPr>
    </w:p>
    <w:p w14:paraId="7E7689F8" w14:textId="2497DBBE" w:rsidR="00306841" w:rsidRDefault="00306841" w:rsidP="007B5298">
      <w:pPr>
        <w:spacing w:line="240" w:lineRule="auto"/>
        <w:contextualSpacing/>
        <w:jc w:val="center"/>
        <w:rPr>
          <w:rFonts w:eastAsiaTheme="minorEastAsia" w:cstheme="minorHAnsi"/>
          <w:b/>
          <w:kern w:val="2"/>
          <w:sz w:val="24"/>
          <w:szCs w:val="24"/>
          <w:u w:val="single"/>
          <w:lang w:val="es-MX" w:eastAsia="ja-JP"/>
          <w14:ligatures w14:val="standardContextual"/>
        </w:rPr>
      </w:pPr>
    </w:p>
    <w:p w14:paraId="70D5CA2F" w14:textId="54BA55D3" w:rsidR="00306841" w:rsidRDefault="00306841" w:rsidP="007B5298">
      <w:pPr>
        <w:spacing w:line="240" w:lineRule="auto"/>
        <w:contextualSpacing/>
        <w:jc w:val="center"/>
        <w:rPr>
          <w:rFonts w:eastAsiaTheme="minorEastAsia" w:cstheme="minorHAnsi"/>
          <w:b/>
          <w:kern w:val="2"/>
          <w:sz w:val="24"/>
          <w:szCs w:val="24"/>
          <w:u w:val="single"/>
          <w:lang w:val="es-MX" w:eastAsia="ja-JP"/>
          <w14:ligatures w14:val="standardContextual"/>
        </w:rPr>
      </w:pPr>
    </w:p>
    <w:p w14:paraId="0B7B5719" w14:textId="15C90C96" w:rsidR="00306841" w:rsidRDefault="00306841" w:rsidP="007B5298">
      <w:pPr>
        <w:spacing w:line="240" w:lineRule="auto"/>
        <w:contextualSpacing/>
        <w:jc w:val="center"/>
        <w:rPr>
          <w:rFonts w:eastAsiaTheme="minorEastAsia" w:cstheme="minorHAnsi"/>
          <w:b/>
          <w:kern w:val="2"/>
          <w:sz w:val="24"/>
          <w:szCs w:val="24"/>
          <w:u w:val="single"/>
          <w:lang w:val="es-MX" w:eastAsia="ja-JP"/>
          <w14:ligatures w14:val="standardContextual"/>
        </w:rPr>
      </w:pPr>
    </w:p>
    <w:p w14:paraId="5CF49A4D" w14:textId="2ED06493" w:rsidR="00306841" w:rsidRDefault="00306841" w:rsidP="007B5298">
      <w:pPr>
        <w:spacing w:line="240" w:lineRule="auto"/>
        <w:contextualSpacing/>
        <w:jc w:val="center"/>
        <w:rPr>
          <w:rFonts w:eastAsiaTheme="minorEastAsia" w:cstheme="minorHAnsi"/>
          <w:b/>
          <w:kern w:val="2"/>
          <w:sz w:val="24"/>
          <w:szCs w:val="24"/>
          <w:u w:val="single"/>
          <w:lang w:val="es-MX" w:eastAsia="ja-JP"/>
          <w14:ligatures w14:val="standardContextual"/>
        </w:rPr>
      </w:pPr>
    </w:p>
    <w:p w14:paraId="0BAF24C3" w14:textId="5921F9A5" w:rsidR="00306841" w:rsidRDefault="00306841" w:rsidP="007B5298">
      <w:pPr>
        <w:spacing w:line="240" w:lineRule="auto"/>
        <w:contextualSpacing/>
        <w:jc w:val="center"/>
        <w:rPr>
          <w:rFonts w:eastAsiaTheme="minorEastAsia" w:cstheme="minorHAnsi"/>
          <w:b/>
          <w:kern w:val="2"/>
          <w:sz w:val="24"/>
          <w:szCs w:val="24"/>
          <w:u w:val="single"/>
          <w:lang w:val="es-MX" w:eastAsia="ja-JP"/>
          <w14:ligatures w14:val="standardContextual"/>
        </w:rPr>
      </w:pPr>
    </w:p>
    <w:p w14:paraId="0773209D" w14:textId="66B6C933" w:rsidR="00306841" w:rsidRDefault="00306841" w:rsidP="007B5298">
      <w:pPr>
        <w:spacing w:line="240" w:lineRule="auto"/>
        <w:contextualSpacing/>
        <w:jc w:val="center"/>
        <w:rPr>
          <w:rFonts w:eastAsiaTheme="minorEastAsia" w:cstheme="minorHAnsi"/>
          <w:b/>
          <w:kern w:val="2"/>
          <w:sz w:val="24"/>
          <w:szCs w:val="24"/>
          <w:u w:val="single"/>
          <w:lang w:val="es-MX" w:eastAsia="ja-JP"/>
          <w14:ligatures w14:val="standardContextual"/>
        </w:rPr>
      </w:pPr>
    </w:p>
    <w:p w14:paraId="0D51A324" w14:textId="028403D0" w:rsidR="00306841" w:rsidRDefault="00306841" w:rsidP="007B5298">
      <w:pPr>
        <w:spacing w:line="240" w:lineRule="auto"/>
        <w:contextualSpacing/>
        <w:jc w:val="center"/>
        <w:rPr>
          <w:rFonts w:eastAsiaTheme="minorEastAsia" w:cstheme="minorHAnsi"/>
          <w:b/>
          <w:kern w:val="2"/>
          <w:sz w:val="24"/>
          <w:szCs w:val="24"/>
          <w:u w:val="single"/>
          <w:lang w:val="es-MX" w:eastAsia="ja-JP"/>
          <w14:ligatures w14:val="standardContextual"/>
        </w:rPr>
      </w:pPr>
    </w:p>
    <w:p w14:paraId="1D92E40F" w14:textId="2743CE59" w:rsidR="0099387B" w:rsidRDefault="0099387B" w:rsidP="007B5298">
      <w:pPr>
        <w:spacing w:line="240" w:lineRule="auto"/>
        <w:contextualSpacing/>
        <w:jc w:val="center"/>
        <w:rPr>
          <w:rFonts w:eastAsiaTheme="minorEastAsia" w:cstheme="minorHAnsi"/>
          <w:b/>
          <w:kern w:val="2"/>
          <w:sz w:val="24"/>
          <w:szCs w:val="24"/>
          <w:u w:val="single"/>
          <w:lang w:val="es-MX" w:eastAsia="ja-JP"/>
          <w14:ligatures w14:val="standardContextual"/>
        </w:rPr>
      </w:pPr>
    </w:p>
    <w:p w14:paraId="6F4FEDF7" w14:textId="6869216D" w:rsidR="0099387B" w:rsidRDefault="0099387B" w:rsidP="007B5298">
      <w:pPr>
        <w:spacing w:line="240" w:lineRule="auto"/>
        <w:contextualSpacing/>
        <w:jc w:val="center"/>
        <w:rPr>
          <w:rFonts w:eastAsiaTheme="minorEastAsia" w:cstheme="minorHAnsi"/>
          <w:b/>
          <w:kern w:val="2"/>
          <w:sz w:val="24"/>
          <w:szCs w:val="24"/>
          <w:u w:val="single"/>
          <w:lang w:val="es-MX" w:eastAsia="ja-JP"/>
          <w14:ligatures w14:val="standardContextual"/>
        </w:rPr>
      </w:pPr>
    </w:p>
    <w:p w14:paraId="243446D0" w14:textId="048D68D7" w:rsidR="0099387B" w:rsidRDefault="0099387B" w:rsidP="007B5298">
      <w:pPr>
        <w:spacing w:line="240" w:lineRule="auto"/>
        <w:contextualSpacing/>
        <w:jc w:val="center"/>
        <w:rPr>
          <w:rFonts w:eastAsiaTheme="minorEastAsia" w:cstheme="minorHAnsi"/>
          <w:b/>
          <w:kern w:val="2"/>
          <w:sz w:val="24"/>
          <w:szCs w:val="24"/>
          <w:u w:val="single"/>
          <w:lang w:val="es-MX" w:eastAsia="ja-JP"/>
          <w14:ligatures w14:val="standardContextual"/>
        </w:rPr>
      </w:pPr>
    </w:p>
    <w:p w14:paraId="3FFBBA53" w14:textId="3727E12A" w:rsidR="0099387B" w:rsidRDefault="0099387B" w:rsidP="007B5298">
      <w:pPr>
        <w:spacing w:line="240" w:lineRule="auto"/>
        <w:contextualSpacing/>
        <w:jc w:val="center"/>
        <w:rPr>
          <w:rFonts w:eastAsiaTheme="minorEastAsia" w:cstheme="minorHAnsi"/>
          <w:b/>
          <w:kern w:val="2"/>
          <w:sz w:val="24"/>
          <w:szCs w:val="24"/>
          <w:u w:val="single"/>
          <w:lang w:val="es-MX" w:eastAsia="ja-JP"/>
          <w14:ligatures w14:val="standardContextual"/>
        </w:rPr>
      </w:pPr>
    </w:p>
    <w:p w14:paraId="0FF5C806" w14:textId="630757C2" w:rsidR="0099387B" w:rsidRDefault="0099387B" w:rsidP="007B5298">
      <w:pPr>
        <w:spacing w:line="240" w:lineRule="auto"/>
        <w:contextualSpacing/>
        <w:jc w:val="center"/>
        <w:rPr>
          <w:rFonts w:eastAsiaTheme="minorEastAsia" w:cstheme="minorHAnsi"/>
          <w:b/>
          <w:kern w:val="2"/>
          <w:sz w:val="24"/>
          <w:szCs w:val="24"/>
          <w:u w:val="single"/>
          <w:lang w:val="es-MX" w:eastAsia="ja-JP"/>
          <w14:ligatures w14:val="standardContextual"/>
        </w:rPr>
      </w:pPr>
    </w:p>
    <w:p w14:paraId="2BBE958E" w14:textId="77777777" w:rsidR="0099387B" w:rsidRDefault="0099387B" w:rsidP="007B5298">
      <w:pPr>
        <w:spacing w:line="240" w:lineRule="auto"/>
        <w:contextualSpacing/>
        <w:jc w:val="center"/>
        <w:rPr>
          <w:rFonts w:eastAsiaTheme="minorEastAsia" w:cstheme="minorHAnsi"/>
          <w:b/>
          <w:kern w:val="2"/>
          <w:sz w:val="24"/>
          <w:szCs w:val="24"/>
          <w:u w:val="single"/>
          <w:lang w:val="es-MX" w:eastAsia="ja-JP"/>
          <w14:ligatures w14:val="standardContextual"/>
        </w:rPr>
      </w:pPr>
    </w:p>
    <w:p w14:paraId="76927951" w14:textId="77777777" w:rsidR="00306841" w:rsidRDefault="00306841" w:rsidP="007B5298">
      <w:pPr>
        <w:spacing w:line="240" w:lineRule="auto"/>
        <w:contextualSpacing/>
        <w:jc w:val="center"/>
        <w:rPr>
          <w:rFonts w:eastAsiaTheme="minorEastAsia" w:cstheme="minorHAnsi"/>
          <w:b/>
          <w:kern w:val="2"/>
          <w:sz w:val="24"/>
          <w:szCs w:val="24"/>
          <w:u w:val="single"/>
          <w:lang w:val="es-MX" w:eastAsia="ja-JP"/>
          <w14:ligatures w14:val="standardContextual"/>
        </w:rPr>
      </w:pPr>
    </w:p>
    <w:p w14:paraId="48D5C956" w14:textId="1C2BF56E" w:rsidR="00435043" w:rsidRPr="00435043" w:rsidRDefault="00435043" w:rsidP="007B5298">
      <w:pPr>
        <w:spacing w:line="240" w:lineRule="auto"/>
        <w:contextualSpacing/>
        <w:jc w:val="center"/>
        <w:rPr>
          <w:rFonts w:eastAsiaTheme="minorEastAsia" w:cstheme="minorHAnsi"/>
          <w:b/>
          <w:kern w:val="2"/>
          <w:sz w:val="24"/>
          <w:szCs w:val="24"/>
          <w:u w:val="single"/>
          <w:lang w:val="es-MX" w:eastAsia="ja-JP"/>
          <w14:ligatures w14:val="standardContextual"/>
        </w:rPr>
      </w:pPr>
      <w:r w:rsidRPr="00435043">
        <w:rPr>
          <w:rFonts w:eastAsiaTheme="minorEastAsia" w:cstheme="minorHAnsi"/>
          <w:b/>
          <w:kern w:val="2"/>
          <w:sz w:val="24"/>
          <w:szCs w:val="24"/>
          <w:u w:val="single"/>
          <w:lang w:val="es-MX" w:eastAsia="ja-JP"/>
          <w14:ligatures w14:val="standardContextual"/>
        </w:rPr>
        <w:lastRenderedPageBreak/>
        <w:t xml:space="preserve">DISPOSICIONES FINALES </w:t>
      </w:r>
    </w:p>
    <w:p w14:paraId="4C99B797" w14:textId="77777777" w:rsidR="00435043" w:rsidRPr="00435043" w:rsidRDefault="00435043" w:rsidP="007B5298">
      <w:pPr>
        <w:spacing w:line="240" w:lineRule="auto"/>
        <w:contextualSpacing/>
        <w:jc w:val="both"/>
        <w:rPr>
          <w:rFonts w:eastAsiaTheme="minorEastAsia" w:cstheme="minorHAnsi"/>
          <w:b/>
          <w:kern w:val="2"/>
          <w:sz w:val="24"/>
          <w:szCs w:val="24"/>
          <w:u w:val="single"/>
          <w:lang w:val="es-MX" w:eastAsia="ja-JP"/>
          <w14:ligatures w14:val="standardContextual"/>
        </w:rPr>
      </w:pPr>
    </w:p>
    <w:p w14:paraId="670087AB" w14:textId="155236F0" w:rsidR="00435043" w:rsidRDefault="00435043" w:rsidP="007B5298">
      <w:pPr>
        <w:spacing w:line="240" w:lineRule="auto"/>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b/>
          <w:kern w:val="2"/>
          <w:sz w:val="24"/>
          <w:szCs w:val="24"/>
          <w:u w:val="single"/>
          <w:lang w:val="es-MX" w:eastAsia="ja-JP"/>
          <w14:ligatures w14:val="standardContextual"/>
        </w:rPr>
        <w:t>Primera.</w:t>
      </w:r>
      <w:r w:rsidRPr="00435043">
        <w:rPr>
          <w:rFonts w:eastAsiaTheme="minorEastAsia" w:cstheme="minorHAnsi"/>
          <w:kern w:val="2"/>
          <w:sz w:val="24"/>
          <w:szCs w:val="24"/>
          <w:lang w:val="es-MX" w:eastAsia="ja-JP"/>
          <w14:ligatures w14:val="standardContextual"/>
        </w:rPr>
        <w:t xml:space="preserve"> La UTEA no propicia, ni auspicia ningún tipo de academias de preparación preuniversitaria, excepto el Centro Pre</w:t>
      </w:r>
      <w:r w:rsidR="0099387B">
        <w:rPr>
          <w:rFonts w:eastAsiaTheme="minorEastAsia" w:cstheme="minorHAnsi"/>
          <w:kern w:val="2"/>
          <w:sz w:val="24"/>
          <w:szCs w:val="24"/>
          <w:lang w:val="es-MX" w:eastAsia="ja-JP"/>
          <w14:ligatures w14:val="standardContextual"/>
        </w:rPr>
        <w:t>u</w:t>
      </w:r>
      <w:r w:rsidRPr="00435043">
        <w:rPr>
          <w:rFonts w:eastAsiaTheme="minorEastAsia" w:cstheme="minorHAnsi"/>
          <w:kern w:val="2"/>
          <w:sz w:val="24"/>
          <w:szCs w:val="24"/>
          <w:lang w:val="es-MX" w:eastAsia="ja-JP"/>
          <w14:ligatures w14:val="standardContextual"/>
        </w:rPr>
        <w:t>niversitario CPU-UTEA, Sede Abancay y Filial Cusco y Andahuaylas.</w:t>
      </w:r>
    </w:p>
    <w:p w14:paraId="01BA0B25" w14:textId="77777777" w:rsidR="00306841" w:rsidRPr="00435043" w:rsidRDefault="00306841" w:rsidP="007B5298">
      <w:pPr>
        <w:spacing w:line="240" w:lineRule="auto"/>
        <w:contextualSpacing/>
        <w:jc w:val="both"/>
        <w:rPr>
          <w:rFonts w:eastAsiaTheme="minorEastAsia" w:cstheme="minorHAnsi"/>
          <w:kern w:val="2"/>
          <w:sz w:val="24"/>
          <w:szCs w:val="24"/>
          <w:lang w:val="es-MX" w:eastAsia="ja-JP"/>
          <w14:ligatures w14:val="standardContextual"/>
        </w:rPr>
      </w:pPr>
    </w:p>
    <w:p w14:paraId="1A6191A0" w14:textId="594A4E66" w:rsidR="00435043" w:rsidRDefault="00435043" w:rsidP="007B5298">
      <w:pPr>
        <w:spacing w:line="240" w:lineRule="auto"/>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b/>
          <w:kern w:val="2"/>
          <w:sz w:val="24"/>
          <w:szCs w:val="24"/>
          <w:u w:val="single"/>
          <w:lang w:val="es-MX" w:eastAsia="ja-JP"/>
          <w14:ligatures w14:val="standardContextual"/>
        </w:rPr>
        <w:t>Segunda.</w:t>
      </w:r>
      <w:r w:rsidRPr="00435043">
        <w:rPr>
          <w:rFonts w:eastAsiaTheme="minorEastAsia" w:cstheme="minorHAnsi"/>
          <w:kern w:val="2"/>
          <w:sz w:val="24"/>
          <w:szCs w:val="24"/>
          <w:lang w:val="es-MX" w:eastAsia="ja-JP"/>
          <w14:ligatures w14:val="standardContextual"/>
        </w:rPr>
        <w:t xml:space="preserve"> Los resultados del Concurso de Admisión serán validados por el VRA y el Consejo Universitario mediante Resolución y son inapelables.</w:t>
      </w:r>
    </w:p>
    <w:p w14:paraId="12AE9599" w14:textId="77777777" w:rsidR="00306841" w:rsidRPr="00435043" w:rsidRDefault="00306841" w:rsidP="007B5298">
      <w:pPr>
        <w:spacing w:line="240" w:lineRule="auto"/>
        <w:contextualSpacing/>
        <w:jc w:val="both"/>
        <w:rPr>
          <w:rFonts w:eastAsiaTheme="minorEastAsia" w:cstheme="minorHAnsi"/>
          <w:kern w:val="2"/>
          <w:sz w:val="24"/>
          <w:szCs w:val="24"/>
          <w:lang w:val="es-MX" w:eastAsia="ja-JP"/>
          <w14:ligatures w14:val="standardContextual"/>
        </w:rPr>
      </w:pPr>
    </w:p>
    <w:p w14:paraId="2C1C6D2F" w14:textId="77777777" w:rsidR="00435043" w:rsidRPr="00435043" w:rsidRDefault="00435043" w:rsidP="007B5298">
      <w:pPr>
        <w:spacing w:line="240" w:lineRule="auto"/>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b/>
          <w:kern w:val="2"/>
          <w:sz w:val="24"/>
          <w:szCs w:val="24"/>
          <w:u w:val="single"/>
          <w:lang w:val="es-MX" w:eastAsia="ja-JP"/>
          <w14:ligatures w14:val="standardContextual"/>
        </w:rPr>
        <w:t>Tercera.</w:t>
      </w:r>
      <w:r w:rsidRPr="00435043">
        <w:rPr>
          <w:rFonts w:eastAsiaTheme="minorEastAsia" w:cstheme="minorHAnsi"/>
          <w:kern w:val="2"/>
          <w:sz w:val="24"/>
          <w:szCs w:val="24"/>
          <w:lang w:val="es-MX" w:eastAsia="ja-JP"/>
          <w14:ligatures w14:val="standardContextual"/>
        </w:rPr>
        <w:t xml:space="preserve">  En el caso que, se hayan inscrito postulantes menos de 20 (veinte) en una determinada escuela profesional, (excepto en Educación, por ser Profesión de servicio y la coyuntura nacional mínimo 15 (quince) serán reasignados a otras escuelas de su elección previa petición expresa, de no expresar su consentimiento, la Dirección y Comisión especial de admisión determinará dicha reasignación por afinidad de carrera, sin admitir reclamo alguno. Este procedimiento se realizará hasta un día antes de examen de admisión ordinario.</w:t>
      </w:r>
    </w:p>
    <w:p w14:paraId="5995778B" w14:textId="71DBAC80" w:rsidR="00435043" w:rsidRPr="00435043" w:rsidRDefault="00435043" w:rsidP="007B5298">
      <w:pPr>
        <w:spacing w:line="240" w:lineRule="auto"/>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kern w:val="2"/>
          <w:sz w:val="24"/>
          <w:szCs w:val="24"/>
          <w:lang w:val="es-MX" w:eastAsia="ja-JP"/>
          <w14:ligatures w14:val="standardContextual"/>
        </w:rPr>
        <w:t>Las vacantes ofertadas para las diferentes modalidades de admisión extraordinaria que no ha sido cubiertas y son declaradas desierta</w:t>
      </w:r>
      <w:r w:rsidR="0099387B">
        <w:rPr>
          <w:rFonts w:eastAsiaTheme="minorEastAsia" w:cstheme="minorHAnsi"/>
          <w:kern w:val="2"/>
          <w:sz w:val="24"/>
          <w:szCs w:val="24"/>
          <w:lang w:val="es-MX" w:eastAsia="ja-JP"/>
          <w14:ligatures w14:val="standardContextual"/>
        </w:rPr>
        <w:t>s,</w:t>
      </w:r>
      <w:r w:rsidRPr="00435043">
        <w:rPr>
          <w:rFonts w:eastAsiaTheme="minorEastAsia" w:cstheme="minorHAnsi"/>
          <w:kern w:val="2"/>
          <w:sz w:val="24"/>
          <w:szCs w:val="24"/>
          <w:lang w:val="es-MX" w:eastAsia="ja-JP"/>
          <w14:ligatures w14:val="standardContextual"/>
        </w:rPr>
        <w:t xml:space="preserve"> no se transferirá dichas vacantes al examen admisión ordinario.</w:t>
      </w:r>
    </w:p>
    <w:p w14:paraId="5617F6AC" w14:textId="2225C41B" w:rsidR="00435043" w:rsidRDefault="00435043" w:rsidP="007B5298">
      <w:pPr>
        <w:spacing w:line="240" w:lineRule="auto"/>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kern w:val="2"/>
          <w:sz w:val="24"/>
          <w:szCs w:val="24"/>
          <w:lang w:val="es-MX" w:eastAsia="ja-JP"/>
          <w14:ligatures w14:val="standardContextual"/>
        </w:rPr>
        <w:t>Los postulantes que se presentaron en la modalidad de examen extraordinarios -1 considerado en el artículo 17 del presente reglamento y que hayan alcanzado una vacante en la fechas programadas, en el caso que no cumplan con lo establecido en la TERCERA DISPOSICIÓN FINAL párrafo primero del presente reglamento, se declara desiertas todas las vacantes ofertadas y a la que postuló, sea de Sede Abancay o filiales de Cusco o Andahuaylas en el semestre al que está siendo ofertada en el examen de admisión, y se procederá a realizar la devolución del derecho por inscripción, o serán reasignados a otras escuelas de su elección previa petición expresa voluntaria al proceso de examen ordinario a la escuela profesional de su elección, siempre y cuando haya vacantes en la escuela a la que peticiona su cambio. El mismo que se realizará dentro de las 72 horas antes del día de examen ordinario programado, sin admitir reclamo alguno, cuyo trámite se hará en la oficina de admisión.</w:t>
      </w:r>
    </w:p>
    <w:p w14:paraId="7AB86E18" w14:textId="77777777" w:rsidR="00306841" w:rsidRPr="00435043" w:rsidRDefault="00306841" w:rsidP="007B5298">
      <w:pPr>
        <w:spacing w:line="240" w:lineRule="auto"/>
        <w:contextualSpacing/>
        <w:jc w:val="both"/>
        <w:rPr>
          <w:rFonts w:eastAsiaTheme="minorEastAsia" w:cstheme="minorHAnsi"/>
          <w:kern w:val="2"/>
          <w:sz w:val="24"/>
          <w:szCs w:val="24"/>
          <w:lang w:val="es-MX" w:eastAsia="ja-JP"/>
          <w14:ligatures w14:val="standardContextual"/>
        </w:rPr>
      </w:pPr>
    </w:p>
    <w:p w14:paraId="705F02E4" w14:textId="10647A2B" w:rsidR="00435043" w:rsidRDefault="00435043" w:rsidP="007B5298">
      <w:pPr>
        <w:spacing w:line="240" w:lineRule="auto"/>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b/>
          <w:kern w:val="2"/>
          <w:sz w:val="24"/>
          <w:szCs w:val="24"/>
          <w:u w:val="single"/>
          <w:lang w:val="es-MX" w:eastAsia="ja-JP"/>
          <w14:ligatures w14:val="standardContextual"/>
        </w:rPr>
        <w:t>Cuarta.</w:t>
      </w:r>
      <w:r w:rsidRPr="00435043">
        <w:rPr>
          <w:rFonts w:eastAsiaTheme="minorEastAsia" w:cstheme="minorHAnsi"/>
          <w:kern w:val="2"/>
          <w:sz w:val="24"/>
          <w:szCs w:val="24"/>
          <w:lang w:val="es-MX" w:eastAsia="ja-JP"/>
          <w14:ligatures w14:val="standardContextual"/>
        </w:rPr>
        <w:t xml:space="preserve"> Una vez finalizada el Examen de Admisión, la DA y CEA, presenta al Rectorado y al VRA, los resultados de dicho examen y de todas sus modalidades, impreso, en CD u otro medio magnético. Así mismo los resultados se remiten de inmediato a la Oficina de Imagen Institucional de la UTEA, Oficina de Tecnología de Información (OTI) para su publicación en la página Web Institucional de la UTEA.</w:t>
      </w:r>
    </w:p>
    <w:p w14:paraId="79AF8960" w14:textId="77777777" w:rsidR="00306841" w:rsidRPr="00435043" w:rsidRDefault="00306841" w:rsidP="007B5298">
      <w:pPr>
        <w:spacing w:line="240" w:lineRule="auto"/>
        <w:contextualSpacing/>
        <w:jc w:val="both"/>
        <w:rPr>
          <w:rFonts w:eastAsiaTheme="minorEastAsia" w:cstheme="minorHAnsi"/>
          <w:kern w:val="2"/>
          <w:sz w:val="24"/>
          <w:szCs w:val="24"/>
          <w:lang w:val="es-MX" w:eastAsia="ja-JP"/>
          <w14:ligatures w14:val="standardContextual"/>
        </w:rPr>
      </w:pPr>
    </w:p>
    <w:p w14:paraId="07FEDFF0" w14:textId="5E362C32" w:rsidR="00435043" w:rsidRDefault="00435043" w:rsidP="007B5298">
      <w:pPr>
        <w:spacing w:line="240" w:lineRule="auto"/>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b/>
          <w:kern w:val="2"/>
          <w:sz w:val="24"/>
          <w:szCs w:val="24"/>
          <w:u w:val="single"/>
          <w:lang w:val="es-MX" w:eastAsia="ja-JP"/>
          <w14:ligatures w14:val="standardContextual"/>
        </w:rPr>
        <w:t>Quinta</w:t>
      </w:r>
      <w:r w:rsidRPr="00435043">
        <w:rPr>
          <w:rFonts w:eastAsiaTheme="minorEastAsia" w:cstheme="minorHAnsi"/>
          <w:b/>
          <w:kern w:val="2"/>
          <w:sz w:val="24"/>
          <w:szCs w:val="24"/>
          <w:lang w:val="es-MX" w:eastAsia="ja-JP"/>
          <w14:ligatures w14:val="standardContextual"/>
        </w:rPr>
        <w:t>.</w:t>
      </w:r>
      <w:r w:rsidRPr="00435043">
        <w:rPr>
          <w:rFonts w:eastAsiaTheme="minorEastAsia" w:cstheme="minorHAnsi"/>
          <w:kern w:val="2"/>
          <w:sz w:val="24"/>
          <w:szCs w:val="24"/>
          <w:lang w:val="es-MX" w:eastAsia="ja-JP"/>
          <w14:ligatures w14:val="standardContextual"/>
        </w:rPr>
        <w:t xml:space="preserve"> La DA y la CEA, presenta la relación de ingresantes en todas las modalidades, en el término de 48 horas, impreso y en CD u otro medio magnético al Vicerrectorado académico.</w:t>
      </w:r>
    </w:p>
    <w:p w14:paraId="5F4A71F9" w14:textId="77777777" w:rsidR="00306841" w:rsidRPr="00435043" w:rsidRDefault="00306841" w:rsidP="007B5298">
      <w:pPr>
        <w:spacing w:line="240" w:lineRule="auto"/>
        <w:contextualSpacing/>
        <w:jc w:val="both"/>
        <w:rPr>
          <w:rFonts w:eastAsiaTheme="minorEastAsia" w:cstheme="minorHAnsi"/>
          <w:kern w:val="2"/>
          <w:sz w:val="24"/>
          <w:szCs w:val="24"/>
          <w:lang w:val="es-MX" w:eastAsia="ja-JP"/>
          <w14:ligatures w14:val="standardContextual"/>
        </w:rPr>
      </w:pPr>
    </w:p>
    <w:p w14:paraId="57E1BE72" w14:textId="4603484E" w:rsidR="00435043" w:rsidRDefault="00435043" w:rsidP="007B5298">
      <w:pPr>
        <w:spacing w:line="240" w:lineRule="auto"/>
        <w:contextualSpacing/>
        <w:jc w:val="both"/>
        <w:rPr>
          <w:rFonts w:eastAsiaTheme="minorEastAsia" w:cstheme="minorHAnsi"/>
          <w:sz w:val="24"/>
          <w:szCs w:val="24"/>
          <w:lang w:val="es-MX" w:eastAsia="ja-JP"/>
          <w14:ligatures w14:val="standardContextual"/>
        </w:rPr>
      </w:pPr>
      <w:r w:rsidRPr="00435043">
        <w:rPr>
          <w:rFonts w:eastAsiaTheme="minorEastAsia" w:cstheme="minorHAnsi"/>
          <w:b/>
          <w:sz w:val="24"/>
          <w:szCs w:val="24"/>
          <w:u w:val="single"/>
          <w:lang w:val="es-MX" w:eastAsia="ja-JP"/>
          <w14:ligatures w14:val="standardContextual"/>
        </w:rPr>
        <w:t>Sexta.</w:t>
      </w:r>
      <w:r w:rsidRPr="00435043">
        <w:rPr>
          <w:rFonts w:eastAsiaTheme="minorEastAsia" w:cstheme="minorHAnsi"/>
          <w:sz w:val="24"/>
          <w:szCs w:val="24"/>
          <w:lang w:val="es-MX" w:eastAsia="ja-JP"/>
          <w14:ligatures w14:val="standardContextual"/>
        </w:rPr>
        <w:t xml:space="preserve"> Una vez concluido el proceso de admisión, la DA y CEA presentará, el informe final al Vicerrectorado Académico, incluyendo el análisis académico y económico, cuadros estadísticos por escuelas profesionales, según formatos debidamente llenados de los </w:t>
      </w:r>
      <w:r w:rsidRPr="00435043">
        <w:rPr>
          <w:rFonts w:eastAsiaTheme="minorEastAsia" w:cstheme="minorHAnsi"/>
          <w:sz w:val="24"/>
          <w:szCs w:val="24"/>
          <w:lang w:val="es-MX" w:eastAsia="ja-JP"/>
          <w14:ligatures w14:val="standardContextual"/>
        </w:rPr>
        <w:lastRenderedPageBreak/>
        <w:t>resultados del examen, así como el total de postulantes en las diferentes modalidades de la sede central y Filiales en un plazo no mayor de 10 días calendarios.</w:t>
      </w:r>
    </w:p>
    <w:p w14:paraId="06F9B2EE" w14:textId="77777777" w:rsidR="00306841" w:rsidRPr="00435043" w:rsidRDefault="00306841" w:rsidP="007B5298">
      <w:pPr>
        <w:spacing w:line="240" w:lineRule="auto"/>
        <w:contextualSpacing/>
        <w:jc w:val="both"/>
        <w:rPr>
          <w:rFonts w:eastAsiaTheme="minorEastAsia" w:cstheme="minorHAnsi"/>
          <w:sz w:val="24"/>
          <w:szCs w:val="24"/>
          <w:lang w:val="es-MX" w:eastAsia="ja-JP"/>
          <w14:ligatures w14:val="standardContextual"/>
        </w:rPr>
      </w:pPr>
    </w:p>
    <w:p w14:paraId="0A540777" w14:textId="3451F8BA" w:rsidR="00435043" w:rsidRDefault="00435043" w:rsidP="007B5298">
      <w:pPr>
        <w:spacing w:line="240" w:lineRule="auto"/>
        <w:contextualSpacing/>
        <w:jc w:val="both"/>
        <w:rPr>
          <w:rFonts w:eastAsiaTheme="minorEastAsia" w:cstheme="minorHAnsi"/>
          <w:sz w:val="24"/>
          <w:szCs w:val="24"/>
          <w:lang w:val="es-MX" w:eastAsia="ja-JP"/>
          <w14:ligatures w14:val="standardContextual"/>
        </w:rPr>
      </w:pPr>
      <w:r w:rsidRPr="00435043">
        <w:rPr>
          <w:rFonts w:eastAsiaTheme="minorEastAsia" w:cstheme="minorHAnsi"/>
          <w:b/>
          <w:bCs/>
          <w:sz w:val="24"/>
          <w:szCs w:val="24"/>
          <w:u w:val="single"/>
          <w:lang w:val="es-MX" w:eastAsia="ja-JP"/>
          <w14:ligatures w14:val="standardContextual"/>
        </w:rPr>
        <w:t>Séptima</w:t>
      </w:r>
      <w:r w:rsidRPr="00435043">
        <w:rPr>
          <w:rFonts w:eastAsiaTheme="minorEastAsia" w:cstheme="minorHAnsi"/>
          <w:sz w:val="24"/>
          <w:szCs w:val="24"/>
          <w:u w:val="single"/>
          <w:lang w:val="es-MX" w:eastAsia="ja-JP"/>
          <w14:ligatures w14:val="standardContextual"/>
        </w:rPr>
        <w:t>.</w:t>
      </w:r>
      <w:r w:rsidRPr="00435043">
        <w:rPr>
          <w:rFonts w:eastAsiaTheme="minorEastAsia" w:cstheme="minorHAnsi"/>
          <w:sz w:val="24"/>
          <w:szCs w:val="24"/>
          <w:lang w:val="es-MX" w:eastAsia="ja-JP"/>
          <w14:ligatures w14:val="standardContextual"/>
        </w:rPr>
        <w:t xml:space="preserve"> Los casos no previstos en el presente reglamento serán resueltos por la DA y CEA, comunicando al VRA con fines de carácter resolutivo.</w:t>
      </w:r>
    </w:p>
    <w:p w14:paraId="47BFCE1D" w14:textId="77777777" w:rsidR="00306841" w:rsidRPr="00435043" w:rsidRDefault="00306841" w:rsidP="007B5298">
      <w:pPr>
        <w:spacing w:line="240" w:lineRule="auto"/>
        <w:contextualSpacing/>
        <w:jc w:val="both"/>
        <w:rPr>
          <w:rFonts w:eastAsiaTheme="minorEastAsia" w:cstheme="minorHAnsi"/>
          <w:sz w:val="24"/>
          <w:szCs w:val="24"/>
          <w:lang w:val="es-MX" w:eastAsia="ja-JP"/>
          <w14:ligatures w14:val="standardContextual"/>
        </w:rPr>
      </w:pPr>
    </w:p>
    <w:p w14:paraId="54AF10DC" w14:textId="24530082" w:rsidR="00435043" w:rsidRDefault="00435043" w:rsidP="007B5298">
      <w:pPr>
        <w:spacing w:line="240" w:lineRule="auto"/>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b/>
          <w:kern w:val="2"/>
          <w:sz w:val="24"/>
          <w:szCs w:val="24"/>
          <w:u w:val="single"/>
          <w:lang w:val="es-MX" w:eastAsia="ja-JP"/>
          <w14:ligatures w14:val="standardContextual"/>
        </w:rPr>
        <w:t>Octava.</w:t>
      </w:r>
      <w:r w:rsidRPr="00435043">
        <w:rPr>
          <w:rFonts w:eastAsiaTheme="minorEastAsia" w:cstheme="minorHAnsi"/>
          <w:kern w:val="2"/>
          <w:sz w:val="24"/>
          <w:szCs w:val="24"/>
          <w:lang w:val="es-MX" w:eastAsia="ja-JP"/>
          <w14:ligatures w14:val="standardContextual"/>
        </w:rPr>
        <w:t xml:space="preserve"> Por su participación directa en los procesos de admisión, las autoridades universitarias, miembros de la comisión especial de admisión, docentes elaboradores del examen, docentes jurados evaluadores, integrantes de las subcomisiones y personal de apoyo, reciben una bonificación especial.</w:t>
      </w:r>
    </w:p>
    <w:p w14:paraId="1F474A21" w14:textId="77777777" w:rsidR="00306841" w:rsidRPr="00435043" w:rsidRDefault="00306841" w:rsidP="007B5298">
      <w:pPr>
        <w:spacing w:line="240" w:lineRule="auto"/>
        <w:contextualSpacing/>
        <w:jc w:val="both"/>
        <w:rPr>
          <w:rFonts w:eastAsiaTheme="minorEastAsia" w:cstheme="minorHAnsi"/>
          <w:kern w:val="2"/>
          <w:sz w:val="24"/>
          <w:szCs w:val="24"/>
          <w:lang w:val="es-MX" w:eastAsia="ja-JP"/>
          <w14:ligatures w14:val="standardContextual"/>
        </w:rPr>
      </w:pPr>
    </w:p>
    <w:p w14:paraId="5B269D57" w14:textId="0D38856F" w:rsidR="00435043" w:rsidRDefault="00435043" w:rsidP="007B5298">
      <w:pPr>
        <w:spacing w:line="240" w:lineRule="auto"/>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b/>
          <w:kern w:val="2"/>
          <w:sz w:val="24"/>
          <w:szCs w:val="24"/>
          <w:u w:val="single"/>
          <w:lang w:val="es-MX" w:eastAsia="ja-JP"/>
          <w14:ligatures w14:val="standardContextual"/>
        </w:rPr>
        <w:t>Novena</w:t>
      </w:r>
      <w:r w:rsidR="0099387B">
        <w:rPr>
          <w:rFonts w:eastAsiaTheme="minorEastAsia" w:cstheme="minorHAnsi"/>
          <w:b/>
          <w:kern w:val="2"/>
          <w:sz w:val="24"/>
          <w:szCs w:val="24"/>
          <w:u w:val="single"/>
          <w:lang w:val="es-MX" w:eastAsia="ja-JP"/>
          <w14:ligatures w14:val="standardContextual"/>
        </w:rPr>
        <w:t>.</w:t>
      </w:r>
      <w:r w:rsidRPr="00435043">
        <w:rPr>
          <w:rFonts w:eastAsiaTheme="minorEastAsia" w:cstheme="minorHAnsi"/>
          <w:kern w:val="2"/>
          <w:sz w:val="24"/>
          <w:szCs w:val="24"/>
          <w:lang w:val="es-MX" w:eastAsia="ja-JP"/>
          <w14:ligatures w14:val="standardContextual"/>
        </w:rPr>
        <w:t xml:space="preserve"> En el caso de que haya postulantes a la </w:t>
      </w:r>
      <w:r w:rsidR="0099387B" w:rsidRPr="00435043">
        <w:rPr>
          <w:rFonts w:eastAsiaTheme="minorEastAsia" w:cstheme="minorHAnsi"/>
          <w:kern w:val="2"/>
          <w:sz w:val="24"/>
          <w:szCs w:val="24"/>
          <w:lang w:val="es-MX" w:eastAsia="ja-JP"/>
          <w14:ligatures w14:val="standardContextual"/>
        </w:rPr>
        <w:t>Esc</w:t>
      </w:r>
      <w:r w:rsidRPr="00435043">
        <w:rPr>
          <w:rFonts w:eastAsiaTheme="minorEastAsia" w:cstheme="minorHAnsi"/>
          <w:kern w:val="2"/>
          <w:sz w:val="24"/>
          <w:szCs w:val="24"/>
          <w:lang w:val="es-MX" w:eastAsia="ja-JP"/>
          <w14:ligatures w14:val="standardContextual"/>
        </w:rPr>
        <w:t>uela</w:t>
      </w:r>
      <w:r w:rsidR="0099387B">
        <w:rPr>
          <w:rFonts w:eastAsiaTheme="minorEastAsia" w:cstheme="minorHAnsi"/>
          <w:kern w:val="2"/>
          <w:sz w:val="24"/>
          <w:szCs w:val="24"/>
          <w:lang w:val="es-MX" w:eastAsia="ja-JP"/>
          <w14:ligatures w14:val="standardContextual"/>
        </w:rPr>
        <w:t xml:space="preserve"> de</w:t>
      </w:r>
      <w:r w:rsidRPr="00435043">
        <w:rPr>
          <w:rFonts w:eastAsiaTheme="minorEastAsia" w:cstheme="minorHAnsi"/>
          <w:kern w:val="2"/>
          <w:sz w:val="24"/>
          <w:szCs w:val="24"/>
          <w:lang w:val="es-MX" w:eastAsia="ja-JP"/>
          <w14:ligatures w14:val="standardContextual"/>
        </w:rPr>
        <w:t xml:space="preserve"> </w:t>
      </w:r>
      <w:r w:rsidR="0099387B" w:rsidRPr="00435043">
        <w:rPr>
          <w:rFonts w:eastAsiaTheme="minorEastAsia" w:cstheme="minorHAnsi"/>
          <w:kern w:val="2"/>
          <w:sz w:val="24"/>
          <w:szCs w:val="24"/>
          <w:lang w:val="es-MX" w:eastAsia="ja-JP"/>
          <w14:ligatures w14:val="standardContextual"/>
        </w:rPr>
        <w:t>Pos</w:t>
      </w:r>
      <w:r w:rsidRPr="00435043">
        <w:rPr>
          <w:rFonts w:eastAsiaTheme="minorEastAsia" w:cstheme="minorHAnsi"/>
          <w:kern w:val="2"/>
          <w:sz w:val="24"/>
          <w:szCs w:val="24"/>
          <w:lang w:val="es-MX" w:eastAsia="ja-JP"/>
          <w14:ligatures w14:val="standardContextual"/>
        </w:rPr>
        <w:t>grado por el beneficio que el Estado peruano brinda, mediante el PRONABEC, serán admitidos directamente en un número de vacantes supernumerario.</w:t>
      </w:r>
    </w:p>
    <w:p w14:paraId="772A802E" w14:textId="77777777" w:rsidR="00306841" w:rsidRPr="00435043" w:rsidRDefault="00306841" w:rsidP="007B5298">
      <w:pPr>
        <w:spacing w:line="240" w:lineRule="auto"/>
        <w:contextualSpacing/>
        <w:jc w:val="both"/>
        <w:rPr>
          <w:rFonts w:eastAsiaTheme="minorEastAsia" w:cstheme="minorHAnsi"/>
          <w:kern w:val="2"/>
          <w:sz w:val="24"/>
          <w:szCs w:val="24"/>
          <w:lang w:val="es-MX" w:eastAsia="ja-JP"/>
          <w14:ligatures w14:val="standardContextual"/>
        </w:rPr>
      </w:pPr>
    </w:p>
    <w:p w14:paraId="736EEF24" w14:textId="4276F479" w:rsidR="00435043" w:rsidRDefault="0099387B" w:rsidP="007B5298">
      <w:pPr>
        <w:spacing w:line="240" w:lineRule="auto"/>
        <w:contextualSpacing/>
        <w:jc w:val="both"/>
        <w:rPr>
          <w:rFonts w:eastAsiaTheme="minorEastAsia" w:cstheme="minorHAnsi"/>
          <w:sz w:val="24"/>
          <w:szCs w:val="24"/>
          <w:lang w:val="es-MX" w:eastAsia="ja-JP"/>
          <w14:ligatures w14:val="standardContextual"/>
        </w:rPr>
      </w:pPr>
      <w:r w:rsidRPr="00435043">
        <w:rPr>
          <w:rFonts w:eastAsiaTheme="minorEastAsia" w:cstheme="minorHAnsi"/>
          <w:b/>
          <w:kern w:val="2"/>
          <w:sz w:val="24"/>
          <w:szCs w:val="24"/>
          <w:u w:val="single"/>
          <w:lang w:val="es-MX" w:eastAsia="ja-JP"/>
          <w14:ligatures w14:val="standardContextual"/>
        </w:rPr>
        <w:t>Décima</w:t>
      </w:r>
      <w:r>
        <w:rPr>
          <w:rFonts w:eastAsiaTheme="minorEastAsia" w:cstheme="minorHAnsi"/>
          <w:kern w:val="2"/>
          <w:sz w:val="24"/>
          <w:szCs w:val="24"/>
          <w:u w:val="single"/>
          <w:lang w:val="es-MX" w:eastAsia="ja-JP"/>
          <w14:ligatures w14:val="standardContextual"/>
        </w:rPr>
        <w:t>.</w:t>
      </w:r>
      <w:r w:rsidR="00435043" w:rsidRPr="00435043">
        <w:rPr>
          <w:rFonts w:eastAsiaTheme="minorEastAsia" w:cstheme="minorHAnsi"/>
          <w:sz w:val="24"/>
          <w:szCs w:val="24"/>
          <w:lang w:val="es-MX" w:eastAsia="ja-JP"/>
          <w14:ligatures w14:val="standardContextual"/>
        </w:rPr>
        <w:t xml:space="preserve"> Quedan derogadas todas las disposiciones que se opongan al presente reglamento</w:t>
      </w:r>
      <w:r w:rsidR="00055370">
        <w:rPr>
          <w:rFonts w:eastAsiaTheme="minorEastAsia" w:cstheme="minorHAnsi"/>
          <w:sz w:val="24"/>
          <w:szCs w:val="24"/>
          <w:lang w:val="es-MX" w:eastAsia="ja-JP"/>
          <w14:ligatures w14:val="standardContextual"/>
        </w:rPr>
        <w:t>.</w:t>
      </w:r>
    </w:p>
    <w:p w14:paraId="57AFC4DA" w14:textId="77777777" w:rsidR="00306841" w:rsidRPr="00435043" w:rsidRDefault="00306841" w:rsidP="007B5298">
      <w:pPr>
        <w:spacing w:line="240" w:lineRule="auto"/>
        <w:contextualSpacing/>
        <w:jc w:val="both"/>
        <w:rPr>
          <w:rFonts w:eastAsiaTheme="minorEastAsia" w:cstheme="minorHAnsi"/>
          <w:sz w:val="24"/>
          <w:szCs w:val="24"/>
          <w:lang w:val="es-MX" w:eastAsia="ja-JP"/>
          <w14:ligatures w14:val="standardContextual"/>
        </w:rPr>
      </w:pPr>
    </w:p>
    <w:p w14:paraId="01D91E6F" w14:textId="1DD2E32C" w:rsidR="00435043" w:rsidRPr="00435043" w:rsidRDefault="0099387B" w:rsidP="007B5298">
      <w:pPr>
        <w:spacing w:line="240" w:lineRule="auto"/>
        <w:contextualSpacing/>
        <w:jc w:val="both"/>
        <w:rPr>
          <w:rFonts w:eastAsiaTheme="minorEastAsia" w:cstheme="minorHAnsi"/>
          <w:kern w:val="2"/>
          <w:sz w:val="24"/>
          <w:szCs w:val="24"/>
          <w:lang w:val="es-MX" w:eastAsia="ja-JP"/>
          <w14:ligatures w14:val="standardContextual"/>
        </w:rPr>
      </w:pPr>
      <w:r w:rsidRPr="0099387B">
        <w:rPr>
          <w:rFonts w:eastAsiaTheme="minorEastAsia" w:cstheme="minorHAnsi"/>
          <w:b/>
          <w:kern w:val="2"/>
          <w:sz w:val="24"/>
          <w:szCs w:val="24"/>
          <w:u w:val="single"/>
          <w:lang w:val="es-MX" w:eastAsia="ja-JP"/>
          <w14:ligatures w14:val="standardContextual"/>
        </w:rPr>
        <w:t>Décima</w:t>
      </w:r>
      <w:r w:rsidRPr="0099387B">
        <w:rPr>
          <w:rFonts w:eastAsiaTheme="minorEastAsia" w:cstheme="minorHAnsi"/>
          <w:b/>
          <w:kern w:val="2"/>
          <w:sz w:val="24"/>
          <w:szCs w:val="24"/>
          <w:u w:val="single"/>
          <w:lang w:val="es-MX" w:eastAsia="ja-JP"/>
          <w14:ligatures w14:val="standardContextual"/>
        </w:rPr>
        <w:t xml:space="preserve"> Primera</w:t>
      </w:r>
      <w:r>
        <w:rPr>
          <w:rFonts w:eastAsiaTheme="minorEastAsia" w:cstheme="minorHAnsi"/>
          <w:b/>
          <w:kern w:val="2"/>
          <w:sz w:val="24"/>
          <w:szCs w:val="24"/>
          <w:lang w:val="es-MX" w:eastAsia="ja-JP"/>
          <w14:ligatures w14:val="standardContextual"/>
        </w:rPr>
        <w:t>.</w:t>
      </w:r>
      <w:r w:rsidRPr="0099387B">
        <w:rPr>
          <w:rFonts w:eastAsiaTheme="minorEastAsia" w:cstheme="minorHAnsi"/>
          <w:b/>
          <w:kern w:val="2"/>
          <w:sz w:val="24"/>
          <w:szCs w:val="24"/>
          <w:lang w:val="es-MX" w:eastAsia="ja-JP"/>
          <w14:ligatures w14:val="standardContextual"/>
        </w:rPr>
        <w:t xml:space="preserve"> </w:t>
      </w:r>
      <w:r w:rsidR="00435043" w:rsidRPr="00435043">
        <w:rPr>
          <w:rFonts w:eastAsiaTheme="minorEastAsia" w:cstheme="minorHAnsi"/>
          <w:kern w:val="2"/>
          <w:sz w:val="24"/>
          <w:szCs w:val="24"/>
          <w:lang w:val="es-MX" w:eastAsia="ja-JP"/>
          <w14:ligatures w14:val="standardContextual"/>
        </w:rPr>
        <w:t xml:space="preserve">Este reglamento entrará en vigencia a partir del día siguiente de su aprobación por el consejo universitario  </w:t>
      </w:r>
    </w:p>
    <w:p w14:paraId="01714099" w14:textId="77777777" w:rsidR="00435043" w:rsidRPr="00435043" w:rsidRDefault="00435043" w:rsidP="007B5298">
      <w:pPr>
        <w:spacing w:line="240" w:lineRule="auto"/>
        <w:contextualSpacing/>
        <w:jc w:val="both"/>
        <w:rPr>
          <w:rFonts w:eastAsiaTheme="minorEastAsia" w:cstheme="minorHAnsi"/>
          <w:b/>
          <w:bCs/>
          <w:kern w:val="2"/>
          <w:sz w:val="24"/>
          <w:szCs w:val="24"/>
          <w:lang w:val="es-MX" w:eastAsia="ja-JP"/>
          <w14:ligatures w14:val="standardContextual"/>
        </w:rPr>
      </w:pPr>
    </w:p>
    <w:p w14:paraId="26B5BEB2" w14:textId="77777777" w:rsidR="00306841" w:rsidRDefault="00306841" w:rsidP="00306841">
      <w:pPr>
        <w:spacing w:line="240" w:lineRule="auto"/>
        <w:contextualSpacing/>
        <w:jc w:val="center"/>
        <w:rPr>
          <w:rFonts w:eastAsiaTheme="minorEastAsia" w:cstheme="minorHAnsi"/>
          <w:b/>
          <w:bCs/>
          <w:kern w:val="2"/>
          <w:sz w:val="24"/>
          <w:szCs w:val="24"/>
          <w:lang w:val="es-MX" w:eastAsia="ja-JP"/>
          <w14:ligatures w14:val="standardContextual"/>
        </w:rPr>
      </w:pPr>
    </w:p>
    <w:p w14:paraId="25199EEF" w14:textId="77777777" w:rsidR="00306841" w:rsidRDefault="00306841" w:rsidP="00306841">
      <w:pPr>
        <w:spacing w:line="240" w:lineRule="auto"/>
        <w:contextualSpacing/>
        <w:jc w:val="center"/>
        <w:rPr>
          <w:rFonts w:eastAsiaTheme="minorEastAsia" w:cstheme="minorHAnsi"/>
          <w:b/>
          <w:bCs/>
          <w:kern w:val="2"/>
          <w:sz w:val="24"/>
          <w:szCs w:val="24"/>
          <w:lang w:val="es-MX" w:eastAsia="ja-JP"/>
          <w14:ligatures w14:val="standardContextual"/>
        </w:rPr>
      </w:pPr>
    </w:p>
    <w:p w14:paraId="1CF6736E" w14:textId="77777777" w:rsidR="00306841" w:rsidRDefault="00306841" w:rsidP="00306841">
      <w:pPr>
        <w:spacing w:line="240" w:lineRule="auto"/>
        <w:contextualSpacing/>
        <w:jc w:val="center"/>
        <w:rPr>
          <w:rFonts w:eastAsiaTheme="minorEastAsia" w:cstheme="minorHAnsi"/>
          <w:b/>
          <w:bCs/>
          <w:kern w:val="2"/>
          <w:sz w:val="24"/>
          <w:szCs w:val="24"/>
          <w:lang w:val="es-MX" w:eastAsia="ja-JP"/>
          <w14:ligatures w14:val="standardContextual"/>
        </w:rPr>
      </w:pPr>
    </w:p>
    <w:p w14:paraId="49FBB71F" w14:textId="77777777" w:rsidR="00306841" w:rsidRDefault="00306841" w:rsidP="00306841">
      <w:pPr>
        <w:spacing w:line="240" w:lineRule="auto"/>
        <w:contextualSpacing/>
        <w:jc w:val="center"/>
        <w:rPr>
          <w:rFonts w:eastAsiaTheme="minorEastAsia" w:cstheme="minorHAnsi"/>
          <w:b/>
          <w:bCs/>
          <w:kern w:val="2"/>
          <w:sz w:val="24"/>
          <w:szCs w:val="24"/>
          <w:lang w:val="es-MX" w:eastAsia="ja-JP"/>
          <w14:ligatures w14:val="standardContextual"/>
        </w:rPr>
      </w:pPr>
    </w:p>
    <w:p w14:paraId="01340FE7" w14:textId="77777777" w:rsidR="00306841" w:rsidRDefault="00306841" w:rsidP="00306841">
      <w:pPr>
        <w:spacing w:line="240" w:lineRule="auto"/>
        <w:contextualSpacing/>
        <w:jc w:val="center"/>
        <w:rPr>
          <w:rFonts w:eastAsiaTheme="minorEastAsia" w:cstheme="minorHAnsi"/>
          <w:b/>
          <w:bCs/>
          <w:kern w:val="2"/>
          <w:sz w:val="24"/>
          <w:szCs w:val="24"/>
          <w:lang w:val="es-MX" w:eastAsia="ja-JP"/>
          <w14:ligatures w14:val="standardContextual"/>
        </w:rPr>
      </w:pPr>
    </w:p>
    <w:p w14:paraId="138185A7" w14:textId="77777777" w:rsidR="00306841" w:rsidRDefault="00306841" w:rsidP="00306841">
      <w:pPr>
        <w:spacing w:line="240" w:lineRule="auto"/>
        <w:contextualSpacing/>
        <w:jc w:val="center"/>
        <w:rPr>
          <w:rFonts w:eastAsiaTheme="minorEastAsia" w:cstheme="minorHAnsi"/>
          <w:b/>
          <w:bCs/>
          <w:kern w:val="2"/>
          <w:sz w:val="24"/>
          <w:szCs w:val="24"/>
          <w:lang w:val="es-MX" w:eastAsia="ja-JP"/>
          <w14:ligatures w14:val="standardContextual"/>
        </w:rPr>
      </w:pPr>
    </w:p>
    <w:p w14:paraId="3C735A0B" w14:textId="77777777" w:rsidR="00306841" w:rsidRDefault="00306841" w:rsidP="00306841">
      <w:pPr>
        <w:spacing w:line="240" w:lineRule="auto"/>
        <w:contextualSpacing/>
        <w:jc w:val="center"/>
        <w:rPr>
          <w:rFonts w:eastAsiaTheme="minorEastAsia" w:cstheme="minorHAnsi"/>
          <w:b/>
          <w:bCs/>
          <w:kern w:val="2"/>
          <w:sz w:val="24"/>
          <w:szCs w:val="24"/>
          <w:lang w:val="es-MX" w:eastAsia="ja-JP"/>
          <w14:ligatures w14:val="standardContextual"/>
        </w:rPr>
      </w:pPr>
    </w:p>
    <w:p w14:paraId="5DE11E4F" w14:textId="77777777" w:rsidR="00306841" w:rsidRDefault="00306841" w:rsidP="00306841">
      <w:pPr>
        <w:spacing w:line="240" w:lineRule="auto"/>
        <w:contextualSpacing/>
        <w:jc w:val="center"/>
        <w:rPr>
          <w:rFonts w:eastAsiaTheme="minorEastAsia" w:cstheme="minorHAnsi"/>
          <w:b/>
          <w:bCs/>
          <w:kern w:val="2"/>
          <w:sz w:val="24"/>
          <w:szCs w:val="24"/>
          <w:lang w:val="es-MX" w:eastAsia="ja-JP"/>
          <w14:ligatures w14:val="standardContextual"/>
        </w:rPr>
      </w:pPr>
    </w:p>
    <w:p w14:paraId="67D5412A" w14:textId="77777777" w:rsidR="00306841" w:rsidRDefault="00306841" w:rsidP="00306841">
      <w:pPr>
        <w:spacing w:line="240" w:lineRule="auto"/>
        <w:contextualSpacing/>
        <w:jc w:val="center"/>
        <w:rPr>
          <w:rFonts w:eastAsiaTheme="minorEastAsia" w:cstheme="minorHAnsi"/>
          <w:b/>
          <w:bCs/>
          <w:kern w:val="2"/>
          <w:sz w:val="24"/>
          <w:szCs w:val="24"/>
          <w:lang w:val="es-MX" w:eastAsia="ja-JP"/>
          <w14:ligatures w14:val="standardContextual"/>
        </w:rPr>
      </w:pPr>
    </w:p>
    <w:p w14:paraId="436DD706" w14:textId="77777777" w:rsidR="00306841" w:rsidRDefault="00306841" w:rsidP="00306841">
      <w:pPr>
        <w:spacing w:line="240" w:lineRule="auto"/>
        <w:contextualSpacing/>
        <w:jc w:val="center"/>
        <w:rPr>
          <w:rFonts w:eastAsiaTheme="minorEastAsia" w:cstheme="minorHAnsi"/>
          <w:b/>
          <w:bCs/>
          <w:kern w:val="2"/>
          <w:sz w:val="24"/>
          <w:szCs w:val="24"/>
          <w:lang w:val="es-MX" w:eastAsia="ja-JP"/>
          <w14:ligatures w14:val="standardContextual"/>
        </w:rPr>
      </w:pPr>
    </w:p>
    <w:p w14:paraId="6BA79EEF" w14:textId="77777777" w:rsidR="00306841" w:rsidRDefault="00306841" w:rsidP="00306841">
      <w:pPr>
        <w:spacing w:line="240" w:lineRule="auto"/>
        <w:contextualSpacing/>
        <w:jc w:val="center"/>
        <w:rPr>
          <w:rFonts w:eastAsiaTheme="minorEastAsia" w:cstheme="minorHAnsi"/>
          <w:b/>
          <w:bCs/>
          <w:kern w:val="2"/>
          <w:sz w:val="24"/>
          <w:szCs w:val="24"/>
          <w:lang w:val="es-MX" w:eastAsia="ja-JP"/>
          <w14:ligatures w14:val="standardContextual"/>
        </w:rPr>
      </w:pPr>
    </w:p>
    <w:p w14:paraId="61562D34" w14:textId="77777777" w:rsidR="00306841" w:rsidRDefault="00306841" w:rsidP="00306841">
      <w:pPr>
        <w:spacing w:line="240" w:lineRule="auto"/>
        <w:contextualSpacing/>
        <w:jc w:val="center"/>
        <w:rPr>
          <w:rFonts w:eastAsiaTheme="minorEastAsia" w:cstheme="minorHAnsi"/>
          <w:b/>
          <w:bCs/>
          <w:kern w:val="2"/>
          <w:sz w:val="24"/>
          <w:szCs w:val="24"/>
          <w:lang w:val="es-MX" w:eastAsia="ja-JP"/>
          <w14:ligatures w14:val="standardContextual"/>
        </w:rPr>
      </w:pPr>
    </w:p>
    <w:p w14:paraId="24FBF167" w14:textId="77777777" w:rsidR="00306841" w:rsidRDefault="00306841" w:rsidP="00306841">
      <w:pPr>
        <w:spacing w:line="240" w:lineRule="auto"/>
        <w:contextualSpacing/>
        <w:jc w:val="center"/>
        <w:rPr>
          <w:rFonts w:eastAsiaTheme="minorEastAsia" w:cstheme="minorHAnsi"/>
          <w:b/>
          <w:bCs/>
          <w:kern w:val="2"/>
          <w:sz w:val="24"/>
          <w:szCs w:val="24"/>
          <w:lang w:val="es-MX" w:eastAsia="ja-JP"/>
          <w14:ligatures w14:val="standardContextual"/>
        </w:rPr>
      </w:pPr>
    </w:p>
    <w:p w14:paraId="7FABA242" w14:textId="77777777" w:rsidR="00306841" w:rsidRDefault="00306841" w:rsidP="00306841">
      <w:pPr>
        <w:spacing w:line="240" w:lineRule="auto"/>
        <w:contextualSpacing/>
        <w:jc w:val="center"/>
        <w:rPr>
          <w:rFonts w:eastAsiaTheme="minorEastAsia" w:cstheme="minorHAnsi"/>
          <w:b/>
          <w:bCs/>
          <w:kern w:val="2"/>
          <w:sz w:val="24"/>
          <w:szCs w:val="24"/>
          <w:lang w:val="es-MX" w:eastAsia="ja-JP"/>
          <w14:ligatures w14:val="standardContextual"/>
        </w:rPr>
      </w:pPr>
    </w:p>
    <w:p w14:paraId="2B5673EC" w14:textId="77777777" w:rsidR="00306841" w:rsidRDefault="00306841" w:rsidP="00306841">
      <w:pPr>
        <w:spacing w:line="240" w:lineRule="auto"/>
        <w:contextualSpacing/>
        <w:jc w:val="center"/>
        <w:rPr>
          <w:rFonts w:eastAsiaTheme="minorEastAsia" w:cstheme="minorHAnsi"/>
          <w:b/>
          <w:bCs/>
          <w:kern w:val="2"/>
          <w:sz w:val="24"/>
          <w:szCs w:val="24"/>
          <w:lang w:val="es-MX" w:eastAsia="ja-JP"/>
          <w14:ligatures w14:val="standardContextual"/>
        </w:rPr>
      </w:pPr>
    </w:p>
    <w:p w14:paraId="4B10D9A4" w14:textId="77777777" w:rsidR="00306841" w:rsidRDefault="00306841" w:rsidP="00306841">
      <w:pPr>
        <w:spacing w:line="240" w:lineRule="auto"/>
        <w:contextualSpacing/>
        <w:jc w:val="center"/>
        <w:rPr>
          <w:rFonts w:eastAsiaTheme="minorEastAsia" w:cstheme="minorHAnsi"/>
          <w:b/>
          <w:bCs/>
          <w:kern w:val="2"/>
          <w:sz w:val="24"/>
          <w:szCs w:val="24"/>
          <w:lang w:val="es-MX" w:eastAsia="ja-JP"/>
          <w14:ligatures w14:val="standardContextual"/>
        </w:rPr>
      </w:pPr>
    </w:p>
    <w:p w14:paraId="501034FD" w14:textId="77777777" w:rsidR="00306841" w:rsidRDefault="00306841" w:rsidP="00306841">
      <w:pPr>
        <w:spacing w:line="240" w:lineRule="auto"/>
        <w:contextualSpacing/>
        <w:jc w:val="center"/>
        <w:rPr>
          <w:rFonts w:eastAsiaTheme="minorEastAsia" w:cstheme="minorHAnsi"/>
          <w:b/>
          <w:bCs/>
          <w:kern w:val="2"/>
          <w:sz w:val="24"/>
          <w:szCs w:val="24"/>
          <w:lang w:val="es-MX" w:eastAsia="ja-JP"/>
          <w14:ligatures w14:val="standardContextual"/>
        </w:rPr>
      </w:pPr>
    </w:p>
    <w:p w14:paraId="2361912B" w14:textId="77777777" w:rsidR="00306841" w:rsidRDefault="00306841" w:rsidP="00306841">
      <w:pPr>
        <w:spacing w:line="240" w:lineRule="auto"/>
        <w:contextualSpacing/>
        <w:jc w:val="center"/>
        <w:rPr>
          <w:rFonts w:eastAsiaTheme="minorEastAsia" w:cstheme="minorHAnsi"/>
          <w:b/>
          <w:bCs/>
          <w:kern w:val="2"/>
          <w:sz w:val="24"/>
          <w:szCs w:val="24"/>
          <w:lang w:val="es-MX" w:eastAsia="ja-JP"/>
          <w14:ligatures w14:val="standardContextual"/>
        </w:rPr>
      </w:pPr>
    </w:p>
    <w:p w14:paraId="4883CB3C" w14:textId="77777777" w:rsidR="00306841" w:rsidRDefault="00306841" w:rsidP="00306841">
      <w:pPr>
        <w:spacing w:line="240" w:lineRule="auto"/>
        <w:contextualSpacing/>
        <w:jc w:val="center"/>
        <w:rPr>
          <w:rFonts w:eastAsiaTheme="minorEastAsia" w:cstheme="minorHAnsi"/>
          <w:b/>
          <w:bCs/>
          <w:kern w:val="2"/>
          <w:sz w:val="24"/>
          <w:szCs w:val="24"/>
          <w:lang w:val="es-MX" w:eastAsia="ja-JP"/>
          <w14:ligatures w14:val="standardContextual"/>
        </w:rPr>
      </w:pPr>
    </w:p>
    <w:p w14:paraId="61ED3629" w14:textId="6C451268" w:rsidR="00306841" w:rsidRDefault="00306841" w:rsidP="00306841">
      <w:pPr>
        <w:spacing w:line="240" w:lineRule="auto"/>
        <w:contextualSpacing/>
        <w:jc w:val="center"/>
        <w:rPr>
          <w:rFonts w:eastAsiaTheme="minorEastAsia" w:cstheme="minorHAnsi"/>
          <w:b/>
          <w:bCs/>
          <w:kern w:val="2"/>
          <w:sz w:val="24"/>
          <w:szCs w:val="24"/>
          <w:lang w:val="es-MX" w:eastAsia="ja-JP"/>
          <w14:ligatures w14:val="standardContextual"/>
        </w:rPr>
      </w:pPr>
    </w:p>
    <w:p w14:paraId="30E014E5" w14:textId="77777777" w:rsidR="00306841" w:rsidRDefault="00306841" w:rsidP="00306841">
      <w:pPr>
        <w:spacing w:line="240" w:lineRule="auto"/>
        <w:contextualSpacing/>
        <w:jc w:val="center"/>
        <w:rPr>
          <w:rFonts w:eastAsiaTheme="minorEastAsia" w:cstheme="minorHAnsi"/>
          <w:b/>
          <w:bCs/>
          <w:kern w:val="2"/>
          <w:sz w:val="24"/>
          <w:szCs w:val="24"/>
          <w:lang w:val="es-MX" w:eastAsia="ja-JP"/>
          <w14:ligatures w14:val="standardContextual"/>
        </w:rPr>
      </w:pPr>
    </w:p>
    <w:p w14:paraId="1330E655" w14:textId="77777777" w:rsidR="00306841" w:rsidRDefault="00306841" w:rsidP="00306841">
      <w:pPr>
        <w:spacing w:line="240" w:lineRule="auto"/>
        <w:contextualSpacing/>
        <w:jc w:val="center"/>
        <w:rPr>
          <w:rFonts w:eastAsiaTheme="minorEastAsia" w:cstheme="minorHAnsi"/>
          <w:b/>
          <w:bCs/>
          <w:kern w:val="2"/>
          <w:sz w:val="24"/>
          <w:szCs w:val="24"/>
          <w:lang w:val="es-MX" w:eastAsia="ja-JP"/>
          <w14:ligatures w14:val="standardContextual"/>
        </w:rPr>
      </w:pPr>
    </w:p>
    <w:p w14:paraId="02BFB17B" w14:textId="77777777" w:rsidR="00306841" w:rsidRDefault="00306841" w:rsidP="00306841">
      <w:pPr>
        <w:spacing w:line="240" w:lineRule="auto"/>
        <w:contextualSpacing/>
        <w:jc w:val="center"/>
        <w:rPr>
          <w:rFonts w:eastAsiaTheme="minorEastAsia" w:cstheme="minorHAnsi"/>
          <w:b/>
          <w:bCs/>
          <w:kern w:val="2"/>
          <w:sz w:val="24"/>
          <w:szCs w:val="24"/>
          <w:lang w:val="es-MX" w:eastAsia="ja-JP"/>
          <w14:ligatures w14:val="standardContextual"/>
        </w:rPr>
      </w:pPr>
    </w:p>
    <w:p w14:paraId="417069D5" w14:textId="56011641" w:rsidR="00435043" w:rsidRPr="00435043" w:rsidRDefault="00435043" w:rsidP="00306841">
      <w:pPr>
        <w:spacing w:line="240" w:lineRule="auto"/>
        <w:contextualSpacing/>
        <w:jc w:val="center"/>
        <w:rPr>
          <w:rFonts w:eastAsiaTheme="minorEastAsia" w:cstheme="minorHAnsi"/>
          <w:b/>
          <w:bCs/>
          <w:kern w:val="2"/>
          <w:sz w:val="24"/>
          <w:szCs w:val="24"/>
          <w:lang w:val="es-MX" w:eastAsia="ja-JP"/>
          <w14:ligatures w14:val="standardContextual"/>
        </w:rPr>
      </w:pPr>
      <w:r w:rsidRPr="00435043">
        <w:rPr>
          <w:rFonts w:eastAsiaTheme="minorEastAsia" w:cstheme="minorHAnsi"/>
          <w:b/>
          <w:bCs/>
          <w:kern w:val="2"/>
          <w:sz w:val="24"/>
          <w:szCs w:val="24"/>
          <w:lang w:val="es-MX" w:eastAsia="ja-JP"/>
          <w14:ligatures w14:val="standardContextual"/>
        </w:rPr>
        <w:lastRenderedPageBreak/>
        <w:t>DISPOSICIONES TRANSITORIAS</w:t>
      </w:r>
    </w:p>
    <w:p w14:paraId="1098DA7C" w14:textId="77777777" w:rsidR="00435043" w:rsidRPr="00435043" w:rsidRDefault="00435043" w:rsidP="007B5298">
      <w:pPr>
        <w:autoSpaceDE w:val="0"/>
        <w:autoSpaceDN w:val="0"/>
        <w:adjustRightInd w:val="0"/>
        <w:spacing w:after="0" w:line="240" w:lineRule="auto"/>
        <w:contextualSpacing/>
        <w:jc w:val="both"/>
        <w:rPr>
          <w:rFonts w:eastAsiaTheme="minorEastAsia" w:cstheme="minorHAnsi"/>
          <w:b/>
          <w:kern w:val="2"/>
          <w:sz w:val="24"/>
          <w:szCs w:val="24"/>
          <w:u w:val="single"/>
          <w:lang w:val="es-MX" w:eastAsia="ja-JP"/>
          <w14:ligatures w14:val="standardContextual"/>
        </w:rPr>
      </w:pPr>
    </w:p>
    <w:p w14:paraId="5302932C" w14:textId="2DCDC85D" w:rsidR="00435043" w:rsidRDefault="00435043" w:rsidP="007B5298">
      <w:pPr>
        <w:autoSpaceDE w:val="0"/>
        <w:autoSpaceDN w:val="0"/>
        <w:adjustRightInd w:val="0"/>
        <w:spacing w:after="0" w:line="240" w:lineRule="auto"/>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b/>
          <w:kern w:val="2"/>
          <w:sz w:val="24"/>
          <w:szCs w:val="24"/>
          <w:u w:val="single"/>
          <w:lang w:val="es-MX" w:eastAsia="ja-JP"/>
          <w14:ligatures w14:val="standardContextual"/>
        </w:rPr>
        <w:t>Primera</w:t>
      </w:r>
      <w:r w:rsidRPr="00435043">
        <w:rPr>
          <w:rFonts w:eastAsiaTheme="minorEastAsia" w:cstheme="minorHAnsi"/>
          <w:kern w:val="2"/>
          <w:sz w:val="24"/>
          <w:szCs w:val="24"/>
          <w:lang w:val="es-MX" w:eastAsia="ja-JP"/>
          <w14:ligatures w14:val="standardContextual"/>
        </w:rPr>
        <w:t>.  Para el proceso de admisión, las Escuelas Profesionales de la UTEA, de acuerdo con sus características generales se han agrupado en dos (2).</w:t>
      </w:r>
    </w:p>
    <w:p w14:paraId="4A8C6CFA" w14:textId="77777777" w:rsidR="00306841" w:rsidRPr="00435043" w:rsidRDefault="00306841" w:rsidP="007B5298">
      <w:pPr>
        <w:autoSpaceDE w:val="0"/>
        <w:autoSpaceDN w:val="0"/>
        <w:adjustRightInd w:val="0"/>
        <w:spacing w:after="0" w:line="240" w:lineRule="auto"/>
        <w:contextualSpacing/>
        <w:jc w:val="both"/>
        <w:rPr>
          <w:rFonts w:eastAsiaTheme="minorEastAsia" w:cstheme="minorHAnsi"/>
          <w:kern w:val="2"/>
          <w:sz w:val="24"/>
          <w:szCs w:val="24"/>
          <w:lang w:val="es-MX" w:eastAsia="ja-JP"/>
          <w14:ligatures w14:val="standardContextual"/>
        </w:rPr>
      </w:pPr>
    </w:p>
    <w:tbl>
      <w:tblPr>
        <w:tblStyle w:val="Tablaconcuadrcula2"/>
        <w:tblW w:w="8647" w:type="dxa"/>
        <w:tblInd w:w="-5" w:type="dxa"/>
        <w:tblLook w:val="04A0" w:firstRow="1" w:lastRow="0" w:firstColumn="1" w:lastColumn="0" w:noHBand="0" w:noVBand="1"/>
      </w:tblPr>
      <w:tblGrid>
        <w:gridCol w:w="4743"/>
        <w:gridCol w:w="3904"/>
      </w:tblGrid>
      <w:tr w:rsidR="00435043" w:rsidRPr="00435043" w14:paraId="6121C747" w14:textId="77777777" w:rsidTr="00232ADC">
        <w:tc>
          <w:tcPr>
            <w:tcW w:w="4743" w:type="dxa"/>
            <w:vAlign w:val="center"/>
          </w:tcPr>
          <w:p w14:paraId="24D4EDCE" w14:textId="77777777" w:rsidR="00435043" w:rsidRPr="00435043" w:rsidRDefault="00435043" w:rsidP="007B5298">
            <w:pPr>
              <w:adjustRightInd w:val="0"/>
              <w:ind w:left="0" w:firstLine="0"/>
              <w:contextualSpacing/>
              <w:rPr>
                <w:rFonts w:cstheme="minorHAnsi"/>
                <w:b/>
                <w:bCs/>
                <w:sz w:val="24"/>
                <w:szCs w:val="24"/>
                <w:lang w:val="es-MX"/>
              </w:rPr>
            </w:pPr>
            <w:r w:rsidRPr="00435043">
              <w:rPr>
                <w:rFonts w:cstheme="minorHAnsi"/>
                <w:b/>
                <w:bCs/>
                <w:sz w:val="24"/>
                <w:szCs w:val="24"/>
                <w:lang w:val="es-MX"/>
              </w:rPr>
              <w:t>GRUPO A</w:t>
            </w:r>
          </w:p>
          <w:p w14:paraId="17B3C41E" w14:textId="3B495176" w:rsidR="00435043" w:rsidRPr="00435043" w:rsidRDefault="00435043" w:rsidP="007B5298">
            <w:pPr>
              <w:adjustRightInd w:val="0"/>
              <w:ind w:left="0" w:firstLine="0"/>
              <w:contextualSpacing/>
              <w:rPr>
                <w:rFonts w:cstheme="minorHAnsi"/>
                <w:b/>
                <w:bCs/>
                <w:sz w:val="24"/>
                <w:szCs w:val="24"/>
                <w:lang w:val="es-MX"/>
              </w:rPr>
            </w:pPr>
            <w:r w:rsidRPr="00435043">
              <w:rPr>
                <w:rFonts w:cstheme="minorHAnsi"/>
                <w:b/>
                <w:bCs/>
                <w:sz w:val="24"/>
                <w:szCs w:val="24"/>
                <w:lang w:val="es-MX"/>
              </w:rPr>
              <w:t>Facultad de Ingenier</w:t>
            </w:r>
            <w:r w:rsidR="00B465D4">
              <w:rPr>
                <w:rFonts w:cstheme="minorHAnsi"/>
                <w:b/>
                <w:bCs/>
                <w:sz w:val="24"/>
                <w:szCs w:val="24"/>
                <w:lang w:val="es-MX"/>
              </w:rPr>
              <w:t>í</w:t>
            </w:r>
            <w:r w:rsidRPr="00435043">
              <w:rPr>
                <w:rFonts w:cstheme="minorHAnsi"/>
                <w:b/>
                <w:bCs/>
                <w:sz w:val="24"/>
                <w:szCs w:val="24"/>
                <w:lang w:val="es-MX"/>
              </w:rPr>
              <w:t>a</w:t>
            </w:r>
          </w:p>
        </w:tc>
        <w:tc>
          <w:tcPr>
            <w:tcW w:w="3904" w:type="dxa"/>
            <w:vAlign w:val="center"/>
          </w:tcPr>
          <w:p w14:paraId="667762ED" w14:textId="77777777" w:rsidR="00435043" w:rsidRPr="00435043" w:rsidRDefault="00435043" w:rsidP="007B5298">
            <w:pPr>
              <w:adjustRightInd w:val="0"/>
              <w:ind w:left="0" w:firstLine="0"/>
              <w:contextualSpacing/>
              <w:rPr>
                <w:rFonts w:cstheme="minorHAnsi"/>
                <w:b/>
                <w:bCs/>
                <w:sz w:val="24"/>
                <w:szCs w:val="24"/>
                <w:lang w:val="es-MX"/>
              </w:rPr>
            </w:pPr>
            <w:r w:rsidRPr="00435043">
              <w:rPr>
                <w:rFonts w:cstheme="minorHAnsi"/>
                <w:b/>
                <w:bCs/>
                <w:sz w:val="24"/>
                <w:szCs w:val="24"/>
                <w:lang w:val="es-MX"/>
              </w:rPr>
              <w:t xml:space="preserve">GRUPO B  </w:t>
            </w:r>
          </w:p>
          <w:p w14:paraId="0D1B0880" w14:textId="1666C768" w:rsidR="00435043" w:rsidRPr="00435043" w:rsidRDefault="00435043" w:rsidP="007B5298">
            <w:pPr>
              <w:adjustRightInd w:val="0"/>
              <w:ind w:left="0" w:firstLine="0"/>
              <w:contextualSpacing/>
              <w:rPr>
                <w:rFonts w:cstheme="minorHAnsi"/>
                <w:b/>
                <w:bCs/>
                <w:sz w:val="24"/>
                <w:szCs w:val="24"/>
                <w:lang w:val="es-MX"/>
              </w:rPr>
            </w:pPr>
            <w:r w:rsidRPr="00435043">
              <w:rPr>
                <w:rFonts w:cstheme="minorHAnsi"/>
                <w:b/>
                <w:bCs/>
                <w:sz w:val="24"/>
                <w:szCs w:val="24"/>
                <w:lang w:val="es-MX"/>
              </w:rPr>
              <w:t xml:space="preserve">(Facultades de Ciencias de la </w:t>
            </w:r>
            <w:r w:rsidR="00306841">
              <w:rPr>
                <w:rFonts w:cstheme="minorHAnsi"/>
                <w:b/>
                <w:bCs/>
                <w:sz w:val="24"/>
                <w:szCs w:val="24"/>
                <w:lang w:val="es-MX"/>
              </w:rPr>
              <w:t>S</w:t>
            </w:r>
            <w:r w:rsidRPr="00435043">
              <w:rPr>
                <w:rFonts w:cstheme="minorHAnsi"/>
                <w:b/>
                <w:bCs/>
                <w:sz w:val="24"/>
                <w:szCs w:val="24"/>
                <w:lang w:val="es-MX"/>
              </w:rPr>
              <w:t>alud y de Ciencias Jurídicas</w:t>
            </w:r>
            <w:r w:rsidR="00306841">
              <w:rPr>
                <w:rFonts w:cstheme="minorHAnsi"/>
                <w:b/>
                <w:bCs/>
                <w:sz w:val="24"/>
                <w:szCs w:val="24"/>
                <w:lang w:val="es-MX"/>
              </w:rPr>
              <w:t>,</w:t>
            </w:r>
            <w:r w:rsidRPr="00435043">
              <w:rPr>
                <w:rFonts w:cstheme="minorHAnsi"/>
                <w:b/>
                <w:bCs/>
                <w:sz w:val="24"/>
                <w:szCs w:val="24"/>
                <w:lang w:val="es-MX"/>
              </w:rPr>
              <w:t xml:space="preserve"> Contables y Sociales</w:t>
            </w:r>
          </w:p>
        </w:tc>
      </w:tr>
      <w:tr w:rsidR="00435043" w:rsidRPr="00435043" w14:paraId="5BF4362F" w14:textId="77777777" w:rsidTr="00232ADC">
        <w:tc>
          <w:tcPr>
            <w:tcW w:w="4743" w:type="dxa"/>
          </w:tcPr>
          <w:p w14:paraId="67E6D225" w14:textId="77777777" w:rsidR="00435043" w:rsidRPr="00435043" w:rsidRDefault="00435043" w:rsidP="007B5298">
            <w:pPr>
              <w:adjustRightInd w:val="0"/>
              <w:ind w:left="0" w:firstLine="0"/>
              <w:contextualSpacing/>
              <w:rPr>
                <w:rFonts w:cstheme="minorHAnsi"/>
                <w:sz w:val="24"/>
                <w:szCs w:val="24"/>
                <w:lang w:val="es-MX"/>
              </w:rPr>
            </w:pPr>
            <w:r w:rsidRPr="00435043">
              <w:rPr>
                <w:rFonts w:cstheme="minorHAnsi"/>
                <w:sz w:val="24"/>
                <w:szCs w:val="24"/>
                <w:lang w:val="es-MX"/>
              </w:rPr>
              <w:t>Agronomía</w:t>
            </w:r>
          </w:p>
        </w:tc>
        <w:tc>
          <w:tcPr>
            <w:tcW w:w="3904" w:type="dxa"/>
          </w:tcPr>
          <w:p w14:paraId="1D18D01A" w14:textId="77777777" w:rsidR="00435043" w:rsidRPr="00435043" w:rsidRDefault="00435043" w:rsidP="007B5298">
            <w:pPr>
              <w:adjustRightInd w:val="0"/>
              <w:ind w:left="0" w:firstLine="0"/>
              <w:contextualSpacing/>
              <w:rPr>
                <w:rFonts w:cstheme="minorHAnsi"/>
                <w:sz w:val="24"/>
                <w:szCs w:val="24"/>
                <w:lang w:val="es-MX"/>
              </w:rPr>
            </w:pPr>
            <w:r w:rsidRPr="00435043">
              <w:rPr>
                <w:rFonts w:cstheme="minorHAnsi"/>
                <w:sz w:val="24"/>
                <w:szCs w:val="24"/>
                <w:lang w:val="es-MX"/>
              </w:rPr>
              <w:t>Contabilidad</w:t>
            </w:r>
          </w:p>
        </w:tc>
      </w:tr>
      <w:tr w:rsidR="00435043" w:rsidRPr="00435043" w14:paraId="7431DC19" w14:textId="77777777" w:rsidTr="00232ADC">
        <w:tc>
          <w:tcPr>
            <w:tcW w:w="4743" w:type="dxa"/>
          </w:tcPr>
          <w:p w14:paraId="42CF8084" w14:textId="32C3C8A3" w:rsidR="00435043" w:rsidRPr="00435043" w:rsidRDefault="00435043" w:rsidP="007B5298">
            <w:pPr>
              <w:adjustRightInd w:val="0"/>
              <w:ind w:left="0" w:firstLine="0"/>
              <w:contextualSpacing/>
              <w:rPr>
                <w:rFonts w:cstheme="minorHAnsi"/>
                <w:sz w:val="24"/>
                <w:szCs w:val="24"/>
                <w:lang w:val="es-MX"/>
              </w:rPr>
            </w:pPr>
            <w:r w:rsidRPr="00435043">
              <w:rPr>
                <w:rFonts w:cstheme="minorHAnsi"/>
                <w:sz w:val="24"/>
                <w:szCs w:val="24"/>
                <w:lang w:val="es-MX"/>
              </w:rPr>
              <w:t xml:space="preserve">Ingeniería </w:t>
            </w:r>
            <w:r w:rsidR="00306841">
              <w:rPr>
                <w:rFonts w:cstheme="minorHAnsi"/>
                <w:sz w:val="24"/>
                <w:szCs w:val="24"/>
                <w:lang w:val="es-MX"/>
              </w:rPr>
              <w:t>A</w:t>
            </w:r>
            <w:r w:rsidRPr="00435043">
              <w:rPr>
                <w:rFonts w:cstheme="minorHAnsi"/>
                <w:sz w:val="24"/>
                <w:szCs w:val="24"/>
                <w:lang w:val="es-MX"/>
              </w:rPr>
              <w:t xml:space="preserve">mbiental y </w:t>
            </w:r>
            <w:r w:rsidR="00306841" w:rsidRPr="00435043">
              <w:rPr>
                <w:rFonts w:cstheme="minorHAnsi"/>
                <w:sz w:val="24"/>
                <w:szCs w:val="24"/>
                <w:lang w:val="es-MX"/>
              </w:rPr>
              <w:t>Recursos Naturales</w:t>
            </w:r>
          </w:p>
        </w:tc>
        <w:tc>
          <w:tcPr>
            <w:tcW w:w="3904" w:type="dxa"/>
          </w:tcPr>
          <w:p w14:paraId="2D8220D2" w14:textId="77777777" w:rsidR="00435043" w:rsidRPr="00435043" w:rsidRDefault="00435043" w:rsidP="007B5298">
            <w:pPr>
              <w:adjustRightInd w:val="0"/>
              <w:ind w:left="0" w:firstLine="0"/>
              <w:contextualSpacing/>
              <w:rPr>
                <w:rFonts w:cstheme="minorHAnsi"/>
                <w:sz w:val="24"/>
                <w:szCs w:val="24"/>
                <w:lang w:val="es-MX"/>
              </w:rPr>
            </w:pPr>
            <w:r w:rsidRPr="00435043">
              <w:rPr>
                <w:rFonts w:cstheme="minorHAnsi"/>
                <w:sz w:val="24"/>
                <w:szCs w:val="24"/>
                <w:lang w:val="es-MX"/>
              </w:rPr>
              <w:t>Derecho</w:t>
            </w:r>
          </w:p>
        </w:tc>
      </w:tr>
      <w:tr w:rsidR="00435043" w:rsidRPr="00435043" w14:paraId="73DFA2A1" w14:textId="77777777" w:rsidTr="00232ADC">
        <w:tc>
          <w:tcPr>
            <w:tcW w:w="4743" w:type="dxa"/>
          </w:tcPr>
          <w:p w14:paraId="37D593AF" w14:textId="1C61AD56" w:rsidR="00435043" w:rsidRPr="00435043" w:rsidRDefault="00435043" w:rsidP="007B5298">
            <w:pPr>
              <w:adjustRightInd w:val="0"/>
              <w:ind w:left="0" w:firstLine="0"/>
              <w:contextualSpacing/>
              <w:rPr>
                <w:rFonts w:cstheme="minorHAnsi"/>
                <w:sz w:val="24"/>
                <w:szCs w:val="24"/>
                <w:lang w:val="es-MX"/>
              </w:rPr>
            </w:pPr>
            <w:r w:rsidRPr="00435043">
              <w:rPr>
                <w:rFonts w:cstheme="minorHAnsi"/>
                <w:sz w:val="24"/>
                <w:szCs w:val="24"/>
                <w:lang w:val="es-MX"/>
              </w:rPr>
              <w:t xml:space="preserve">Ingeniería </w:t>
            </w:r>
            <w:r w:rsidR="00306841">
              <w:rPr>
                <w:rFonts w:cstheme="minorHAnsi"/>
                <w:sz w:val="24"/>
                <w:szCs w:val="24"/>
                <w:lang w:val="es-MX"/>
              </w:rPr>
              <w:t>C</w:t>
            </w:r>
            <w:r w:rsidRPr="00435043">
              <w:rPr>
                <w:rFonts w:cstheme="minorHAnsi"/>
                <w:sz w:val="24"/>
                <w:szCs w:val="24"/>
                <w:lang w:val="es-MX"/>
              </w:rPr>
              <w:t>ivil</w:t>
            </w:r>
          </w:p>
        </w:tc>
        <w:tc>
          <w:tcPr>
            <w:tcW w:w="3904" w:type="dxa"/>
          </w:tcPr>
          <w:p w14:paraId="178F69EF" w14:textId="77777777" w:rsidR="00435043" w:rsidRPr="00435043" w:rsidRDefault="00435043" w:rsidP="007B5298">
            <w:pPr>
              <w:adjustRightInd w:val="0"/>
              <w:ind w:left="0" w:firstLine="0"/>
              <w:contextualSpacing/>
              <w:rPr>
                <w:rFonts w:cstheme="minorHAnsi"/>
                <w:sz w:val="24"/>
                <w:szCs w:val="24"/>
                <w:lang w:val="es-MX"/>
              </w:rPr>
            </w:pPr>
            <w:r w:rsidRPr="00435043">
              <w:rPr>
                <w:rFonts w:cstheme="minorHAnsi"/>
                <w:sz w:val="24"/>
                <w:szCs w:val="24"/>
                <w:lang w:val="es-MX"/>
              </w:rPr>
              <w:t>Educación</w:t>
            </w:r>
          </w:p>
        </w:tc>
      </w:tr>
      <w:tr w:rsidR="00435043" w:rsidRPr="00435043" w14:paraId="56C1AFED" w14:textId="77777777" w:rsidTr="00232ADC">
        <w:tc>
          <w:tcPr>
            <w:tcW w:w="4743" w:type="dxa"/>
            <w:vMerge w:val="restart"/>
            <w:vAlign w:val="center"/>
          </w:tcPr>
          <w:p w14:paraId="656EEC27" w14:textId="0C38BEA6" w:rsidR="00435043" w:rsidRPr="00435043" w:rsidRDefault="00435043" w:rsidP="007B5298">
            <w:pPr>
              <w:adjustRightInd w:val="0"/>
              <w:ind w:left="0" w:firstLine="0"/>
              <w:contextualSpacing/>
              <w:rPr>
                <w:rFonts w:cstheme="minorHAnsi"/>
                <w:sz w:val="24"/>
                <w:szCs w:val="24"/>
                <w:lang w:val="es-MX"/>
              </w:rPr>
            </w:pPr>
            <w:r w:rsidRPr="00435043">
              <w:rPr>
                <w:rFonts w:cstheme="minorHAnsi"/>
                <w:sz w:val="24"/>
                <w:szCs w:val="24"/>
                <w:lang w:val="es-MX"/>
              </w:rPr>
              <w:t xml:space="preserve">Ingeniería de </w:t>
            </w:r>
            <w:r w:rsidR="00306841">
              <w:rPr>
                <w:rFonts w:cstheme="minorHAnsi"/>
                <w:sz w:val="24"/>
                <w:szCs w:val="24"/>
                <w:lang w:val="es-MX"/>
              </w:rPr>
              <w:t>S</w:t>
            </w:r>
            <w:r w:rsidRPr="00435043">
              <w:rPr>
                <w:rFonts w:cstheme="minorHAnsi"/>
                <w:sz w:val="24"/>
                <w:szCs w:val="24"/>
                <w:lang w:val="es-MX"/>
              </w:rPr>
              <w:t xml:space="preserve">istemas e </w:t>
            </w:r>
            <w:r w:rsidR="00306841">
              <w:rPr>
                <w:rFonts w:cstheme="minorHAnsi"/>
                <w:sz w:val="24"/>
                <w:szCs w:val="24"/>
                <w:lang w:val="es-MX"/>
              </w:rPr>
              <w:t>I</w:t>
            </w:r>
            <w:r w:rsidRPr="00435043">
              <w:rPr>
                <w:rFonts w:cstheme="minorHAnsi"/>
                <w:sz w:val="24"/>
                <w:szCs w:val="24"/>
                <w:lang w:val="es-MX"/>
              </w:rPr>
              <w:t>nformática</w:t>
            </w:r>
          </w:p>
        </w:tc>
        <w:tc>
          <w:tcPr>
            <w:tcW w:w="3904" w:type="dxa"/>
          </w:tcPr>
          <w:p w14:paraId="6B668322" w14:textId="77777777" w:rsidR="00435043" w:rsidRPr="00435043" w:rsidRDefault="00435043" w:rsidP="007B5298">
            <w:pPr>
              <w:adjustRightInd w:val="0"/>
              <w:ind w:left="0" w:firstLine="0"/>
              <w:contextualSpacing/>
              <w:rPr>
                <w:rFonts w:cstheme="minorHAnsi"/>
                <w:sz w:val="24"/>
                <w:szCs w:val="24"/>
                <w:lang w:val="es-MX"/>
              </w:rPr>
            </w:pPr>
            <w:r w:rsidRPr="00435043">
              <w:rPr>
                <w:rFonts w:cstheme="minorHAnsi"/>
                <w:sz w:val="24"/>
                <w:szCs w:val="24"/>
                <w:lang w:val="es-MX"/>
              </w:rPr>
              <w:t>Enfermería</w:t>
            </w:r>
          </w:p>
        </w:tc>
      </w:tr>
      <w:tr w:rsidR="00435043" w:rsidRPr="00435043" w14:paraId="43A42A63" w14:textId="77777777" w:rsidTr="00232ADC">
        <w:tc>
          <w:tcPr>
            <w:tcW w:w="4743" w:type="dxa"/>
            <w:vMerge/>
          </w:tcPr>
          <w:p w14:paraId="5F870B9C" w14:textId="77777777" w:rsidR="00435043" w:rsidRPr="00435043" w:rsidRDefault="00435043" w:rsidP="007B5298">
            <w:pPr>
              <w:adjustRightInd w:val="0"/>
              <w:ind w:left="0" w:firstLine="0"/>
              <w:contextualSpacing/>
              <w:rPr>
                <w:rFonts w:cstheme="minorHAnsi"/>
                <w:sz w:val="24"/>
                <w:szCs w:val="24"/>
                <w:lang w:val="es-MX"/>
              </w:rPr>
            </w:pPr>
          </w:p>
        </w:tc>
        <w:tc>
          <w:tcPr>
            <w:tcW w:w="3904" w:type="dxa"/>
          </w:tcPr>
          <w:p w14:paraId="5AD54AD1" w14:textId="77777777" w:rsidR="00435043" w:rsidRPr="00435043" w:rsidRDefault="00435043" w:rsidP="007B5298">
            <w:pPr>
              <w:adjustRightInd w:val="0"/>
              <w:ind w:left="0" w:firstLine="0"/>
              <w:contextualSpacing/>
              <w:rPr>
                <w:rFonts w:cstheme="minorHAnsi"/>
                <w:sz w:val="24"/>
                <w:szCs w:val="24"/>
                <w:lang w:val="es-MX"/>
              </w:rPr>
            </w:pPr>
            <w:r w:rsidRPr="00435043">
              <w:rPr>
                <w:rFonts w:cstheme="minorHAnsi"/>
                <w:sz w:val="24"/>
                <w:szCs w:val="24"/>
                <w:lang w:val="es-MX"/>
              </w:rPr>
              <w:t>Estomatología</w:t>
            </w:r>
          </w:p>
        </w:tc>
      </w:tr>
      <w:tr w:rsidR="00435043" w:rsidRPr="00435043" w14:paraId="478E4DE3" w14:textId="77777777" w:rsidTr="00232ADC">
        <w:tc>
          <w:tcPr>
            <w:tcW w:w="4743" w:type="dxa"/>
            <w:vMerge/>
          </w:tcPr>
          <w:p w14:paraId="0BFAF87A" w14:textId="77777777" w:rsidR="00435043" w:rsidRPr="00435043" w:rsidRDefault="00435043" w:rsidP="007B5298">
            <w:pPr>
              <w:adjustRightInd w:val="0"/>
              <w:ind w:left="0" w:firstLine="0"/>
              <w:contextualSpacing/>
              <w:rPr>
                <w:rFonts w:cstheme="minorHAnsi"/>
                <w:sz w:val="24"/>
                <w:szCs w:val="24"/>
                <w:lang w:val="es-MX"/>
              </w:rPr>
            </w:pPr>
          </w:p>
        </w:tc>
        <w:tc>
          <w:tcPr>
            <w:tcW w:w="3904" w:type="dxa"/>
          </w:tcPr>
          <w:p w14:paraId="361B1200" w14:textId="5F2C2B06" w:rsidR="00435043" w:rsidRPr="00435043" w:rsidRDefault="00435043" w:rsidP="007B5298">
            <w:pPr>
              <w:adjustRightInd w:val="0"/>
              <w:ind w:left="0" w:firstLine="0"/>
              <w:contextualSpacing/>
              <w:rPr>
                <w:rFonts w:cstheme="minorHAnsi"/>
                <w:sz w:val="24"/>
                <w:szCs w:val="24"/>
                <w:lang w:val="es-MX"/>
              </w:rPr>
            </w:pPr>
            <w:r w:rsidRPr="00435043">
              <w:rPr>
                <w:rFonts w:cstheme="minorHAnsi"/>
                <w:sz w:val="24"/>
                <w:szCs w:val="24"/>
                <w:lang w:val="es-MX"/>
              </w:rPr>
              <w:t xml:space="preserve">Turismo, </w:t>
            </w:r>
            <w:r w:rsidR="00306841">
              <w:rPr>
                <w:rFonts w:cstheme="minorHAnsi"/>
                <w:sz w:val="24"/>
                <w:szCs w:val="24"/>
                <w:lang w:val="es-MX"/>
              </w:rPr>
              <w:t>H</w:t>
            </w:r>
            <w:r w:rsidRPr="00435043">
              <w:rPr>
                <w:rFonts w:cstheme="minorHAnsi"/>
                <w:sz w:val="24"/>
                <w:szCs w:val="24"/>
                <w:lang w:val="es-MX"/>
              </w:rPr>
              <w:t xml:space="preserve">otelería y </w:t>
            </w:r>
            <w:r w:rsidR="00306841">
              <w:rPr>
                <w:rFonts w:cstheme="minorHAnsi"/>
                <w:sz w:val="24"/>
                <w:szCs w:val="24"/>
                <w:lang w:val="es-MX"/>
              </w:rPr>
              <w:t>G</w:t>
            </w:r>
            <w:r w:rsidRPr="00435043">
              <w:rPr>
                <w:rFonts w:cstheme="minorHAnsi"/>
                <w:sz w:val="24"/>
                <w:szCs w:val="24"/>
                <w:lang w:val="es-MX"/>
              </w:rPr>
              <w:t>astronomía</w:t>
            </w:r>
          </w:p>
        </w:tc>
      </w:tr>
    </w:tbl>
    <w:p w14:paraId="11D25B64" w14:textId="77777777" w:rsidR="00435043" w:rsidRPr="00435043" w:rsidRDefault="00435043" w:rsidP="007B5298">
      <w:pPr>
        <w:autoSpaceDE w:val="0"/>
        <w:autoSpaceDN w:val="0"/>
        <w:adjustRightInd w:val="0"/>
        <w:spacing w:after="0" w:line="240" w:lineRule="auto"/>
        <w:contextualSpacing/>
        <w:jc w:val="both"/>
        <w:rPr>
          <w:rFonts w:eastAsiaTheme="minorEastAsia" w:cstheme="minorHAnsi"/>
          <w:b/>
          <w:kern w:val="2"/>
          <w:sz w:val="24"/>
          <w:szCs w:val="24"/>
          <w:u w:val="single"/>
          <w:lang w:val="es-MX" w:eastAsia="ja-JP"/>
          <w14:ligatures w14:val="standardContextual"/>
        </w:rPr>
      </w:pPr>
    </w:p>
    <w:p w14:paraId="4E08D31C" w14:textId="3C7B5F8B" w:rsidR="00435043" w:rsidRDefault="00435043" w:rsidP="007B5298">
      <w:pPr>
        <w:autoSpaceDE w:val="0"/>
        <w:autoSpaceDN w:val="0"/>
        <w:adjustRightInd w:val="0"/>
        <w:spacing w:after="0" w:line="240" w:lineRule="auto"/>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b/>
          <w:kern w:val="2"/>
          <w:sz w:val="24"/>
          <w:szCs w:val="24"/>
          <w:u w:val="single"/>
          <w:lang w:val="es-MX" w:eastAsia="ja-JP"/>
          <w14:ligatures w14:val="standardContextual"/>
        </w:rPr>
        <w:t>Segunda</w:t>
      </w:r>
      <w:r w:rsidRPr="00435043">
        <w:rPr>
          <w:rFonts w:eastAsiaTheme="minorEastAsia" w:cstheme="minorHAnsi"/>
          <w:kern w:val="2"/>
          <w:sz w:val="24"/>
          <w:szCs w:val="24"/>
          <w:u w:val="single"/>
          <w:lang w:val="es-MX" w:eastAsia="ja-JP"/>
          <w14:ligatures w14:val="standardContextual"/>
        </w:rPr>
        <w:t>.</w:t>
      </w:r>
      <w:r w:rsidRPr="00435043">
        <w:rPr>
          <w:rFonts w:eastAsiaTheme="minorEastAsia" w:cstheme="minorHAnsi"/>
          <w:kern w:val="2"/>
          <w:sz w:val="24"/>
          <w:szCs w:val="24"/>
          <w:lang w:val="es-MX" w:eastAsia="ja-JP"/>
          <w14:ligatures w14:val="standardContextual"/>
        </w:rPr>
        <w:t xml:space="preserve"> El número de preguntas por curso según grupos es el siguiente:</w:t>
      </w:r>
    </w:p>
    <w:p w14:paraId="640D3395" w14:textId="77777777" w:rsidR="00306841" w:rsidRPr="00435043" w:rsidRDefault="00306841" w:rsidP="007B5298">
      <w:pPr>
        <w:autoSpaceDE w:val="0"/>
        <w:autoSpaceDN w:val="0"/>
        <w:adjustRightInd w:val="0"/>
        <w:spacing w:after="0" w:line="240" w:lineRule="auto"/>
        <w:contextualSpacing/>
        <w:jc w:val="both"/>
        <w:rPr>
          <w:rFonts w:eastAsiaTheme="minorEastAsia" w:cstheme="minorHAnsi"/>
          <w:kern w:val="2"/>
          <w:sz w:val="24"/>
          <w:szCs w:val="24"/>
          <w:lang w:val="es-MX" w:eastAsia="ja-JP"/>
          <w14:ligatures w14:val="standardContextual"/>
        </w:rPr>
      </w:pPr>
    </w:p>
    <w:tbl>
      <w:tblPr>
        <w:tblStyle w:val="Tablaconcuadrcula2"/>
        <w:tblW w:w="0" w:type="auto"/>
        <w:tblInd w:w="1361" w:type="dxa"/>
        <w:tblLook w:val="04A0" w:firstRow="1" w:lastRow="0" w:firstColumn="1" w:lastColumn="0" w:noHBand="0" w:noVBand="1"/>
      </w:tblPr>
      <w:tblGrid>
        <w:gridCol w:w="3170"/>
        <w:gridCol w:w="1276"/>
        <w:gridCol w:w="1124"/>
      </w:tblGrid>
      <w:tr w:rsidR="00435043" w:rsidRPr="00435043" w14:paraId="1AFCCC93" w14:textId="77777777" w:rsidTr="00232ADC">
        <w:tc>
          <w:tcPr>
            <w:tcW w:w="3170" w:type="dxa"/>
          </w:tcPr>
          <w:p w14:paraId="4397B376" w14:textId="77777777" w:rsidR="00435043" w:rsidRPr="00306841" w:rsidRDefault="00435043" w:rsidP="00306841">
            <w:pPr>
              <w:adjustRightInd w:val="0"/>
              <w:ind w:left="0" w:firstLine="0"/>
              <w:contextualSpacing/>
              <w:jc w:val="center"/>
              <w:rPr>
                <w:rFonts w:cstheme="minorHAnsi"/>
                <w:b/>
                <w:bCs/>
                <w:sz w:val="24"/>
                <w:szCs w:val="24"/>
                <w:lang w:val="es-MX"/>
              </w:rPr>
            </w:pPr>
            <w:r w:rsidRPr="00306841">
              <w:rPr>
                <w:rFonts w:cstheme="minorHAnsi"/>
                <w:b/>
                <w:bCs/>
                <w:sz w:val="24"/>
                <w:szCs w:val="24"/>
                <w:lang w:val="es-MX"/>
              </w:rPr>
              <w:t>CURSOS</w:t>
            </w:r>
          </w:p>
        </w:tc>
        <w:tc>
          <w:tcPr>
            <w:tcW w:w="2400" w:type="dxa"/>
            <w:gridSpan w:val="2"/>
          </w:tcPr>
          <w:p w14:paraId="2DCC8AFD" w14:textId="77777777" w:rsidR="00435043" w:rsidRPr="00306841" w:rsidRDefault="00435043" w:rsidP="00306841">
            <w:pPr>
              <w:adjustRightInd w:val="0"/>
              <w:ind w:left="0" w:firstLine="0"/>
              <w:contextualSpacing/>
              <w:jc w:val="center"/>
              <w:rPr>
                <w:rFonts w:cstheme="minorHAnsi"/>
                <w:b/>
                <w:bCs/>
                <w:sz w:val="24"/>
                <w:szCs w:val="24"/>
                <w:lang w:val="es-MX"/>
              </w:rPr>
            </w:pPr>
            <w:r w:rsidRPr="00306841">
              <w:rPr>
                <w:rFonts w:cstheme="minorHAnsi"/>
                <w:b/>
                <w:bCs/>
                <w:sz w:val="24"/>
                <w:szCs w:val="24"/>
                <w:lang w:val="es-MX"/>
              </w:rPr>
              <w:t>GRUPOS</w:t>
            </w:r>
          </w:p>
        </w:tc>
      </w:tr>
      <w:tr w:rsidR="00435043" w:rsidRPr="00435043" w14:paraId="4E245456" w14:textId="77777777" w:rsidTr="00232ADC">
        <w:tc>
          <w:tcPr>
            <w:tcW w:w="3170" w:type="dxa"/>
          </w:tcPr>
          <w:p w14:paraId="6F40F3DF" w14:textId="745079CB" w:rsidR="00435043" w:rsidRPr="00435043" w:rsidRDefault="00435043" w:rsidP="007B5298">
            <w:pPr>
              <w:adjustRightInd w:val="0"/>
              <w:ind w:left="0" w:firstLine="0"/>
              <w:contextualSpacing/>
              <w:rPr>
                <w:rFonts w:cstheme="minorHAnsi"/>
                <w:sz w:val="24"/>
                <w:szCs w:val="24"/>
                <w:lang w:val="es-MX"/>
              </w:rPr>
            </w:pPr>
            <w:r w:rsidRPr="00435043">
              <w:rPr>
                <w:rFonts w:cstheme="minorHAnsi"/>
                <w:sz w:val="24"/>
                <w:szCs w:val="24"/>
                <w:lang w:val="es-MX"/>
              </w:rPr>
              <w:t xml:space="preserve">Razonamiento </w:t>
            </w:r>
            <w:r w:rsidR="00B465D4">
              <w:rPr>
                <w:rFonts w:cstheme="minorHAnsi"/>
                <w:sz w:val="24"/>
                <w:szCs w:val="24"/>
                <w:lang w:val="es-MX"/>
              </w:rPr>
              <w:t>V</w:t>
            </w:r>
            <w:r w:rsidRPr="00435043">
              <w:rPr>
                <w:rFonts w:cstheme="minorHAnsi"/>
                <w:sz w:val="24"/>
                <w:szCs w:val="24"/>
                <w:lang w:val="es-MX"/>
              </w:rPr>
              <w:t>erbal</w:t>
            </w:r>
          </w:p>
        </w:tc>
        <w:tc>
          <w:tcPr>
            <w:tcW w:w="1276" w:type="dxa"/>
          </w:tcPr>
          <w:p w14:paraId="29D8B55D" w14:textId="77777777" w:rsidR="00435043" w:rsidRPr="00435043" w:rsidRDefault="00435043" w:rsidP="00306841">
            <w:pPr>
              <w:adjustRightInd w:val="0"/>
              <w:ind w:left="0" w:firstLine="0"/>
              <w:contextualSpacing/>
              <w:jc w:val="center"/>
              <w:rPr>
                <w:rFonts w:cstheme="minorHAnsi"/>
                <w:sz w:val="24"/>
                <w:szCs w:val="24"/>
                <w:lang w:val="es-MX"/>
              </w:rPr>
            </w:pPr>
            <w:r w:rsidRPr="00435043">
              <w:rPr>
                <w:rFonts w:cstheme="minorHAnsi"/>
                <w:sz w:val="24"/>
                <w:szCs w:val="24"/>
                <w:lang w:val="es-MX"/>
              </w:rPr>
              <w:t>18</w:t>
            </w:r>
          </w:p>
        </w:tc>
        <w:tc>
          <w:tcPr>
            <w:tcW w:w="1124" w:type="dxa"/>
          </w:tcPr>
          <w:p w14:paraId="79B2744B" w14:textId="77777777" w:rsidR="00435043" w:rsidRPr="00435043" w:rsidRDefault="00435043" w:rsidP="00306841">
            <w:pPr>
              <w:adjustRightInd w:val="0"/>
              <w:ind w:left="0" w:firstLine="0"/>
              <w:contextualSpacing/>
              <w:jc w:val="center"/>
              <w:rPr>
                <w:rFonts w:cstheme="minorHAnsi"/>
                <w:sz w:val="24"/>
                <w:szCs w:val="24"/>
                <w:lang w:val="es-MX"/>
              </w:rPr>
            </w:pPr>
            <w:r w:rsidRPr="00435043">
              <w:rPr>
                <w:rFonts w:cstheme="minorHAnsi"/>
                <w:sz w:val="24"/>
                <w:szCs w:val="24"/>
                <w:lang w:val="es-MX"/>
              </w:rPr>
              <w:t>30</w:t>
            </w:r>
          </w:p>
        </w:tc>
      </w:tr>
      <w:tr w:rsidR="00435043" w:rsidRPr="00435043" w14:paraId="3729E903" w14:textId="77777777" w:rsidTr="00232ADC">
        <w:tc>
          <w:tcPr>
            <w:tcW w:w="3170" w:type="dxa"/>
          </w:tcPr>
          <w:p w14:paraId="62C44114" w14:textId="1BC261F3" w:rsidR="00435043" w:rsidRPr="00435043" w:rsidRDefault="00435043" w:rsidP="007B5298">
            <w:pPr>
              <w:adjustRightInd w:val="0"/>
              <w:ind w:left="0" w:firstLine="0"/>
              <w:contextualSpacing/>
              <w:rPr>
                <w:rFonts w:cstheme="minorHAnsi"/>
                <w:sz w:val="24"/>
                <w:szCs w:val="24"/>
                <w:lang w:val="es-MX"/>
              </w:rPr>
            </w:pPr>
            <w:r w:rsidRPr="00435043">
              <w:rPr>
                <w:rFonts w:cstheme="minorHAnsi"/>
                <w:sz w:val="24"/>
                <w:szCs w:val="24"/>
                <w:lang w:val="es-MX"/>
              </w:rPr>
              <w:t xml:space="preserve">Razonamiento </w:t>
            </w:r>
            <w:r w:rsidR="00B465D4">
              <w:rPr>
                <w:rFonts w:cstheme="minorHAnsi"/>
                <w:sz w:val="24"/>
                <w:szCs w:val="24"/>
                <w:lang w:val="es-MX"/>
              </w:rPr>
              <w:t>M</w:t>
            </w:r>
            <w:r w:rsidRPr="00435043">
              <w:rPr>
                <w:rFonts w:cstheme="minorHAnsi"/>
                <w:sz w:val="24"/>
                <w:szCs w:val="24"/>
                <w:lang w:val="es-MX"/>
              </w:rPr>
              <w:t>atemático</w:t>
            </w:r>
          </w:p>
        </w:tc>
        <w:tc>
          <w:tcPr>
            <w:tcW w:w="1276" w:type="dxa"/>
          </w:tcPr>
          <w:p w14:paraId="1E01944E" w14:textId="77777777" w:rsidR="00435043" w:rsidRPr="00435043" w:rsidRDefault="00435043" w:rsidP="00306841">
            <w:pPr>
              <w:adjustRightInd w:val="0"/>
              <w:ind w:left="0" w:firstLine="0"/>
              <w:contextualSpacing/>
              <w:jc w:val="center"/>
              <w:rPr>
                <w:rFonts w:cstheme="minorHAnsi"/>
                <w:sz w:val="24"/>
                <w:szCs w:val="24"/>
                <w:lang w:val="es-MX"/>
              </w:rPr>
            </w:pPr>
            <w:r w:rsidRPr="00435043">
              <w:rPr>
                <w:rFonts w:cstheme="minorHAnsi"/>
                <w:sz w:val="24"/>
                <w:szCs w:val="24"/>
                <w:lang w:val="es-MX"/>
              </w:rPr>
              <w:t>30</w:t>
            </w:r>
          </w:p>
        </w:tc>
        <w:tc>
          <w:tcPr>
            <w:tcW w:w="1124" w:type="dxa"/>
          </w:tcPr>
          <w:p w14:paraId="3DA3275D" w14:textId="77777777" w:rsidR="00435043" w:rsidRPr="00435043" w:rsidRDefault="00435043" w:rsidP="00306841">
            <w:pPr>
              <w:adjustRightInd w:val="0"/>
              <w:ind w:left="0" w:firstLine="0"/>
              <w:contextualSpacing/>
              <w:jc w:val="center"/>
              <w:rPr>
                <w:rFonts w:cstheme="minorHAnsi"/>
                <w:sz w:val="24"/>
                <w:szCs w:val="24"/>
                <w:lang w:val="es-MX"/>
              </w:rPr>
            </w:pPr>
            <w:r w:rsidRPr="00435043">
              <w:rPr>
                <w:rFonts w:cstheme="minorHAnsi"/>
                <w:sz w:val="24"/>
                <w:szCs w:val="24"/>
                <w:lang w:val="es-MX"/>
              </w:rPr>
              <w:t>18</w:t>
            </w:r>
          </w:p>
        </w:tc>
      </w:tr>
      <w:tr w:rsidR="00435043" w:rsidRPr="00435043" w14:paraId="6B9EFF33" w14:textId="77777777" w:rsidTr="00232ADC">
        <w:tc>
          <w:tcPr>
            <w:tcW w:w="3170" w:type="dxa"/>
          </w:tcPr>
          <w:p w14:paraId="5DDCE3D7" w14:textId="71E69727" w:rsidR="00435043" w:rsidRPr="00435043" w:rsidRDefault="00435043" w:rsidP="007B5298">
            <w:pPr>
              <w:adjustRightInd w:val="0"/>
              <w:ind w:left="0" w:firstLine="0"/>
              <w:contextualSpacing/>
              <w:rPr>
                <w:rFonts w:cstheme="minorHAnsi"/>
                <w:sz w:val="24"/>
                <w:szCs w:val="24"/>
                <w:lang w:val="es-MX"/>
              </w:rPr>
            </w:pPr>
            <w:r w:rsidRPr="00435043">
              <w:rPr>
                <w:rFonts w:cstheme="minorHAnsi"/>
                <w:sz w:val="24"/>
                <w:szCs w:val="24"/>
                <w:lang w:val="es-MX"/>
              </w:rPr>
              <w:t xml:space="preserve">Lengua </w:t>
            </w:r>
            <w:r w:rsidR="00B465D4">
              <w:rPr>
                <w:rFonts w:cstheme="minorHAnsi"/>
                <w:sz w:val="24"/>
                <w:szCs w:val="24"/>
                <w:lang w:val="es-MX"/>
              </w:rPr>
              <w:t>E</w:t>
            </w:r>
            <w:r w:rsidRPr="00435043">
              <w:rPr>
                <w:rFonts w:cstheme="minorHAnsi"/>
                <w:sz w:val="24"/>
                <w:szCs w:val="24"/>
                <w:lang w:val="es-MX"/>
              </w:rPr>
              <w:t>spañola</w:t>
            </w:r>
          </w:p>
        </w:tc>
        <w:tc>
          <w:tcPr>
            <w:tcW w:w="1276" w:type="dxa"/>
          </w:tcPr>
          <w:p w14:paraId="7E1DA171" w14:textId="77777777" w:rsidR="00435043" w:rsidRPr="00435043" w:rsidRDefault="00435043" w:rsidP="00306841">
            <w:pPr>
              <w:adjustRightInd w:val="0"/>
              <w:ind w:left="0" w:firstLine="0"/>
              <w:contextualSpacing/>
              <w:jc w:val="center"/>
              <w:rPr>
                <w:rFonts w:cstheme="minorHAnsi"/>
                <w:sz w:val="24"/>
                <w:szCs w:val="24"/>
                <w:lang w:val="es-MX"/>
              </w:rPr>
            </w:pPr>
            <w:r w:rsidRPr="00435043">
              <w:rPr>
                <w:rFonts w:cstheme="minorHAnsi"/>
                <w:sz w:val="24"/>
                <w:szCs w:val="24"/>
                <w:lang w:val="es-MX"/>
              </w:rPr>
              <w:t>6</w:t>
            </w:r>
          </w:p>
        </w:tc>
        <w:tc>
          <w:tcPr>
            <w:tcW w:w="1124" w:type="dxa"/>
          </w:tcPr>
          <w:p w14:paraId="51C7734C" w14:textId="77777777" w:rsidR="00435043" w:rsidRPr="00435043" w:rsidRDefault="00435043" w:rsidP="00306841">
            <w:pPr>
              <w:adjustRightInd w:val="0"/>
              <w:ind w:left="0" w:firstLine="0"/>
              <w:contextualSpacing/>
              <w:jc w:val="center"/>
              <w:rPr>
                <w:rFonts w:cstheme="minorHAnsi"/>
                <w:sz w:val="24"/>
                <w:szCs w:val="24"/>
                <w:lang w:val="es-MX"/>
              </w:rPr>
            </w:pPr>
            <w:r w:rsidRPr="00435043">
              <w:rPr>
                <w:rFonts w:cstheme="minorHAnsi"/>
                <w:sz w:val="24"/>
                <w:szCs w:val="24"/>
                <w:lang w:val="es-MX"/>
              </w:rPr>
              <w:t>8</w:t>
            </w:r>
          </w:p>
        </w:tc>
      </w:tr>
      <w:tr w:rsidR="00435043" w:rsidRPr="00435043" w14:paraId="37D651C1" w14:textId="77777777" w:rsidTr="00232ADC">
        <w:tc>
          <w:tcPr>
            <w:tcW w:w="3170" w:type="dxa"/>
          </w:tcPr>
          <w:p w14:paraId="4DB14A80" w14:textId="77777777" w:rsidR="00435043" w:rsidRPr="00435043" w:rsidRDefault="00435043" w:rsidP="007B5298">
            <w:pPr>
              <w:adjustRightInd w:val="0"/>
              <w:ind w:left="0" w:firstLine="0"/>
              <w:contextualSpacing/>
              <w:rPr>
                <w:rFonts w:cstheme="minorHAnsi"/>
                <w:sz w:val="24"/>
                <w:szCs w:val="24"/>
                <w:lang w:val="es-MX"/>
              </w:rPr>
            </w:pPr>
            <w:r w:rsidRPr="00435043">
              <w:rPr>
                <w:rFonts w:cstheme="minorHAnsi"/>
                <w:sz w:val="24"/>
                <w:szCs w:val="24"/>
                <w:lang w:val="es-MX"/>
              </w:rPr>
              <w:t>Aritmética</w:t>
            </w:r>
          </w:p>
        </w:tc>
        <w:tc>
          <w:tcPr>
            <w:tcW w:w="1276" w:type="dxa"/>
          </w:tcPr>
          <w:p w14:paraId="2583FDD3" w14:textId="77777777" w:rsidR="00435043" w:rsidRPr="00435043" w:rsidRDefault="00435043" w:rsidP="00306841">
            <w:pPr>
              <w:adjustRightInd w:val="0"/>
              <w:ind w:left="0" w:firstLine="0"/>
              <w:contextualSpacing/>
              <w:jc w:val="center"/>
              <w:rPr>
                <w:rFonts w:cstheme="minorHAnsi"/>
                <w:sz w:val="24"/>
                <w:szCs w:val="24"/>
                <w:lang w:val="es-MX"/>
              </w:rPr>
            </w:pPr>
            <w:r w:rsidRPr="00435043">
              <w:rPr>
                <w:rFonts w:cstheme="minorHAnsi"/>
                <w:sz w:val="24"/>
                <w:szCs w:val="24"/>
                <w:lang w:val="es-MX"/>
              </w:rPr>
              <w:t>4</w:t>
            </w:r>
          </w:p>
        </w:tc>
        <w:tc>
          <w:tcPr>
            <w:tcW w:w="1124" w:type="dxa"/>
          </w:tcPr>
          <w:p w14:paraId="53AD3BA7" w14:textId="77777777" w:rsidR="00435043" w:rsidRPr="00435043" w:rsidRDefault="00435043" w:rsidP="00306841">
            <w:pPr>
              <w:adjustRightInd w:val="0"/>
              <w:ind w:left="0" w:firstLine="0"/>
              <w:contextualSpacing/>
              <w:jc w:val="center"/>
              <w:rPr>
                <w:rFonts w:cstheme="minorHAnsi"/>
                <w:sz w:val="24"/>
                <w:szCs w:val="24"/>
                <w:lang w:val="es-MX"/>
              </w:rPr>
            </w:pPr>
            <w:r w:rsidRPr="00435043">
              <w:rPr>
                <w:rFonts w:cstheme="minorHAnsi"/>
                <w:sz w:val="24"/>
                <w:szCs w:val="24"/>
                <w:lang w:val="es-MX"/>
              </w:rPr>
              <w:t>1</w:t>
            </w:r>
          </w:p>
        </w:tc>
      </w:tr>
      <w:tr w:rsidR="00435043" w:rsidRPr="00435043" w14:paraId="1861C2E7" w14:textId="77777777" w:rsidTr="00232ADC">
        <w:tc>
          <w:tcPr>
            <w:tcW w:w="3170" w:type="dxa"/>
          </w:tcPr>
          <w:p w14:paraId="340B3C05" w14:textId="77777777" w:rsidR="00435043" w:rsidRPr="00435043" w:rsidRDefault="00435043" w:rsidP="007B5298">
            <w:pPr>
              <w:adjustRightInd w:val="0"/>
              <w:ind w:left="0" w:firstLine="0"/>
              <w:contextualSpacing/>
              <w:rPr>
                <w:rFonts w:cstheme="minorHAnsi"/>
                <w:sz w:val="24"/>
                <w:szCs w:val="24"/>
                <w:lang w:val="es-MX"/>
              </w:rPr>
            </w:pPr>
            <w:r w:rsidRPr="00435043">
              <w:rPr>
                <w:rFonts w:cstheme="minorHAnsi"/>
                <w:sz w:val="24"/>
                <w:szCs w:val="24"/>
                <w:lang w:val="es-MX"/>
              </w:rPr>
              <w:t>Algebra</w:t>
            </w:r>
          </w:p>
        </w:tc>
        <w:tc>
          <w:tcPr>
            <w:tcW w:w="1276" w:type="dxa"/>
          </w:tcPr>
          <w:p w14:paraId="2E0A5CAA" w14:textId="77777777" w:rsidR="00435043" w:rsidRPr="00435043" w:rsidRDefault="00435043" w:rsidP="00306841">
            <w:pPr>
              <w:adjustRightInd w:val="0"/>
              <w:ind w:left="0" w:firstLine="0"/>
              <w:contextualSpacing/>
              <w:jc w:val="center"/>
              <w:rPr>
                <w:rFonts w:cstheme="minorHAnsi"/>
                <w:sz w:val="24"/>
                <w:szCs w:val="24"/>
                <w:lang w:val="es-MX"/>
              </w:rPr>
            </w:pPr>
            <w:r w:rsidRPr="00435043">
              <w:rPr>
                <w:rFonts w:cstheme="minorHAnsi"/>
                <w:sz w:val="24"/>
                <w:szCs w:val="24"/>
                <w:lang w:val="es-MX"/>
              </w:rPr>
              <w:t>4</w:t>
            </w:r>
          </w:p>
        </w:tc>
        <w:tc>
          <w:tcPr>
            <w:tcW w:w="1124" w:type="dxa"/>
          </w:tcPr>
          <w:p w14:paraId="5E91BF38" w14:textId="77777777" w:rsidR="00435043" w:rsidRPr="00435043" w:rsidRDefault="00435043" w:rsidP="00306841">
            <w:pPr>
              <w:adjustRightInd w:val="0"/>
              <w:ind w:left="0" w:firstLine="0"/>
              <w:contextualSpacing/>
              <w:jc w:val="center"/>
              <w:rPr>
                <w:rFonts w:cstheme="minorHAnsi"/>
                <w:sz w:val="24"/>
                <w:szCs w:val="24"/>
                <w:lang w:val="es-MX"/>
              </w:rPr>
            </w:pPr>
            <w:r w:rsidRPr="00435043">
              <w:rPr>
                <w:rFonts w:cstheme="minorHAnsi"/>
                <w:sz w:val="24"/>
                <w:szCs w:val="24"/>
                <w:lang w:val="es-MX"/>
              </w:rPr>
              <w:t>1</w:t>
            </w:r>
          </w:p>
        </w:tc>
      </w:tr>
      <w:tr w:rsidR="00435043" w:rsidRPr="00435043" w14:paraId="1C0042FD" w14:textId="77777777" w:rsidTr="00232ADC">
        <w:tc>
          <w:tcPr>
            <w:tcW w:w="3170" w:type="dxa"/>
          </w:tcPr>
          <w:p w14:paraId="797EDF8C" w14:textId="77777777" w:rsidR="00435043" w:rsidRPr="00435043" w:rsidRDefault="00435043" w:rsidP="007B5298">
            <w:pPr>
              <w:adjustRightInd w:val="0"/>
              <w:ind w:left="0" w:firstLine="0"/>
              <w:contextualSpacing/>
              <w:rPr>
                <w:rFonts w:cstheme="minorHAnsi"/>
                <w:sz w:val="24"/>
                <w:szCs w:val="24"/>
                <w:lang w:val="es-MX"/>
              </w:rPr>
            </w:pPr>
            <w:r w:rsidRPr="00435043">
              <w:rPr>
                <w:rFonts w:cstheme="minorHAnsi"/>
                <w:sz w:val="24"/>
                <w:szCs w:val="24"/>
                <w:lang w:val="es-MX"/>
              </w:rPr>
              <w:t>Geometría</w:t>
            </w:r>
          </w:p>
        </w:tc>
        <w:tc>
          <w:tcPr>
            <w:tcW w:w="1276" w:type="dxa"/>
          </w:tcPr>
          <w:p w14:paraId="1352F094" w14:textId="77777777" w:rsidR="00435043" w:rsidRPr="00435043" w:rsidRDefault="00435043" w:rsidP="00306841">
            <w:pPr>
              <w:adjustRightInd w:val="0"/>
              <w:ind w:left="0" w:firstLine="0"/>
              <w:contextualSpacing/>
              <w:jc w:val="center"/>
              <w:rPr>
                <w:rFonts w:cstheme="minorHAnsi"/>
                <w:sz w:val="24"/>
                <w:szCs w:val="24"/>
                <w:lang w:val="es-MX"/>
              </w:rPr>
            </w:pPr>
            <w:r w:rsidRPr="00435043">
              <w:rPr>
                <w:rFonts w:cstheme="minorHAnsi"/>
                <w:sz w:val="24"/>
                <w:szCs w:val="24"/>
                <w:lang w:val="es-MX"/>
              </w:rPr>
              <w:t>3</w:t>
            </w:r>
          </w:p>
        </w:tc>
        <w:tc>
          <w:tcPr>
            <w:tcW w:w="1124" w:type="dxa"/>
          </w:tcPr>
          <w:p w14:paraId="6FE414D6" w14:textId="77777777" w:rsidR="00435043" w:rsidRPr="00435043" w:rsidRDefault="00435043" w:rsidP="00306841">
            <w:pPr>
              <w:adjustRightInd w:val="0"/>
              <w:ind w:left="0" w:firstLine="0"/>
              <w:contextualSpacing/>
              <w:jc w:val="center"/>
              <w:rPr>
                <w:rFonts w:cstheme="minorHAnsi"/>
                <w:sz w:val="24"/>
                <w:szCs w:val="24"/>
                <w:lang w:val="es-MX"/>
              </w:rPr>
            </w:pPr>
            <w:r w:rsidRPr="00435043">
              <w:rPr>
                <w:rFonts w:cstheme="minorHAnsi"/>
                <w:sz w:val="24"/>
                <w:szCs w:val="24"/>
                <w:lang w:val="es-MX"/>
              </w:rPr>
              <w:t>1</w:t>
            </w:r>
          </w:p>
        </w:tc>
      </w:tr>
      <w:tr w:rsidR="00435043" w:rsidRPr="00435043" w14:paraId="00129F66" w14:textId="77777777" w:rsidTr="00232ADC">
        <w:tc>
          <w:tcPr>
            <w:tcW w:w="3170" w:type="dxa"/>
          </w:tcPr>
          <w:p w14:paraId="5116B774" w14:textId="0B07301F" w:rsidR="00435043" w:rsidRPr="00435043" w:rsidRDefault="00306841" w:rsidP="007B5298">
            <w:pPr>
              <w:adjustRightInd w:val="0"/>
              <w:ind w:left="0" w:firstLine="0"/>
              <w:contextualSpacing/>
              <w:rPr>
                <w:rFonts w:cstheme="minorHAnsi"/>
                <w:sz w:val="24"/>
                <w:szCs w:val="24"/>
                <w:lang w:val="es-MX"/>
              </w:rPr>
            </w:pPr>
            <w:r w:rsidRPr="00435043">
              <w:rPr>
                <w:rFonts w:cstheme="minorHAnsi"/>
                <w:sz w:val="24"/>
                <w:szCs w:val="24"/>
                <w:lang w:val="es-MX"/>
              </w:rPr>
              <w:t>Trigono</w:t>
            </w:r>
            <w:r w:rsidR="00435043" w:rsidRPr="00435043">
              <w:rPr>
                <w:rFonts w:cstheme="minorHAnsi"/>
                <w:sz w:val="24"/>
                <w:szCs w:val="24"/>
                <w:lang w:val="es-MX"/>
              </w:rPr>
              <w:t>metría</w:t>
            </w:r>
          </w:p>
        </w:tc>
        <w:tc>
          <w:tcPr>
            <w:tcW w:w="1276" w:type="dxa"/>
          </w:tcPr>
          <w:p w14:paraId="6F88CB48" w14:textId="77777777" w:rsidR="00435043" w:rsidRPr="00435043" w:rsidRDefault="00435043" w:rsidP="00306841">
            <w:pPr>
              <w:adjustRightInd w:val="0"/>
              <w:ind w:left="0" w:firstLine="0"/>
              <w:contextualSpacing/>
              <w:jc w:val="center"/>
              <w:rPr>
                <w:rFonts w:cstheme="minorHAnsi"/>
                <w:sz w:val="24"/>
                <w:szCs w:val="24"/>
                <w:lang w:val="es-MX"/>
              </w:rPr>
            </w:pPr>
            <w:r w:rsidRPr="00435043">
              <w:rPr>
                <w:rFonts w:cstheme="minorHAnsi"/>
                <w:sz w:val="24"/>
                <w:szCs w:val="24"/>
                <w:lang w:val="es-MX"/>
              </w:rPr>
              <w:t>3</w:t>
            </w:r>
          </w:p>
        </w:tc>
        <w:tc>
          <w:tcPr>
            <w:tcW w:w="1124" w:type="dxa"/>
          </w:tcPr>
          <w:p w14:paraId="6DEB89CE" w14:textId="77777777" w:rsidR="00435043" w:rsidRPr="00435043" w:rsidRDefault="00435043" w:rsidP="00306841">
            <w:pPr>
              <w:adjustRightInd w:val="0"/>
              <w:ind w:left="0" w:firstLine="0"/>
              <w:contextualSpacing/>
              <w:jc w:val="center"/>
              <w:rPr>
                <w:rFonts w:cstheme="minorHAnsi"/>
                <w:sz w:val="24"/>
                <w:szCs w:val="24"/>
                <w:lang w:val="es-MX"/>
              </w:rPr>
            </w:pPr>
            <w:r w:rsidRPr="00435043">
              <w:rPr>
                <w:rFonts w:cstheme="minorHAnsi"/>
                <w:sz w:val="24"/>
                <w:szCs w:val="24"/>
                <w:lang w:val="es-MX"/>
              </w:rPr>
              <w:t>0</w:t>
            </w:r>
          </w:p>
        </w:tc>
      </w:tr>
      <w:tr w:rsidR="00435043" w:rsidRPr="00435043" w14:paraId="102F90A7" w14:textId="77777777" w:rsidTr="00232ADC">
        <w:tc>
          <w:tcPr>
            <w:tcW w:w="3170" w:type="dxa"/>
          </w:tcPr>
          <w:p w14:paraId="6579AD65" w14:textId="77777777" w:rsidR="00435043" w:rsidRPr="00435043" w:rsidRDefault="00435043" w:rsidP="007B5298">
            <w:pPr>
              <w:adjustRightInd w:val="0"/>
              <w:ind w:left="0" w:firstLine="0"/>
              <w:contextualSpacing/>
              <w:rPr>
                <w:rFonts w:cstheme="minorHAnsi"/>
                <w:sz w:val="24"/>
                <w:szCs w:val="24"/>
                <w:lang w:val="es-MX"/>
              </w:rPr>
            </w:pPr>
            <w:r w:rsidRPr="00435043">
              <w:rPr>
                <w:rFonts w:cstheme="minorHAnsi"/>
                <w:sz w:val="24"/>
                <w:szCs w:val="24"/>
                <w:lang w:val="es-MX"/>
              </w:rPr>
              <w:t>Física</w:t>
            </w:r>
          </w:p>
        </w:tc>
        <w:tc>
          <w:tcPr>
            <w:tcW w:w="1276" w:type="dxa"/>
          </w:tcPr>
          <w:p w14:paraId="07FDF561" w14:textId="77777777" w:rsidR="00435043" w:rsidRPr="00435043" w:rsidRDefault="00435043" w:rsidP="00306841">
            <w:pPr>
              <w:adjustRightInd w:val="0"/>
              <w:ind w:left="0" w:firstLine="0"/>
              <w:contextualSpacing/>
              <w:jc w:val="center"/>
              <w:rPr>
                <w:rFonts w:cstheme="minorHAnsi"/>
                <w:sz w:val="24"/>
                <w:szCs w:val="24"/>
                <w:lang w:val="es-MX"/>
              </w:rPr>
            </w:pPr>
            <w:r w:rsidRPr="00435043">
              <w:rPr>
                <w:rFonts w:cstheme="minorHAnsi"/>
                <w:sz w:val="24"/>
                <w:szCs w:val="24"/>
                <w:lang w:val="es-MX"/>
              </w:rPr>
              <w:t>3</w:t>
            </w:r>
          </w:p>
        </w:tc>
        <w:tc>
          <w:tcPr>
            <w:tcW w:w="1124" w:type="dxa"/>
          </w:tcPr>
          <w:p w14:paraId="34BB4AC1" w14:textId="77777777" w:rsidR="00435043" w:rsidRPr="00435043" w:rsidRDefault="00435043" w:rsidP="00306841">
            <w:pPr>
              <w:adjustRightInd w:val="0"/>
              <w:ind w:left="0" w:firstLine="0"/>
              <w:contextualSpacing/>
              <w:jc w:val="center"/>
              <w:rPr>
                <w:rFonts w:cstheme="minorHAnsi"/>
                <w:sz w:val="24"/>
                <w:szCs w:val="24"/>
                <w:lang w:val="es-MX"/>
              </w:rPr>
            </w:pPr>
            <w:r w:rsidRPr="00435043">
              <w:rPr>
                <w:rFonts w:cstheme="minorHAnsi"/>
                <w:sz w:val="24"/>
                <w:szCs w:val="24"/>
                <w:lang w:val="es-MX"/>
              </w:rPr>
              <w:t>0</w:t>
            </w:r>
          </w:p>
        </w:tc>
      </w:tr>
      <w:tr w:rsidR="00435043" w:rsidRPr="00435043" w14:paraId="4EE9F525" w14:textId="77777777" w:rsidTr="00232ADC">
        <w:tc>
          <w:tcPr>
            <w:tcW w:w="3170" w:type="dxa"/>
          </w:tcPr>
          <w:p w14:paraId="0BCD1589" w14:textId="77777777" w:rsidR="00435043" w:rsidRPr="00435043" w:rsidRDefault="00435043" w:rsidP="007B5298">
            <w:pPr>
              <w:adjustRightInd w:val="0"/>
              <w:ind w:left="0" w:firstLine="0"/>
              <w:contextualSpacing/>
              <w:rPr>
                <w:rFonts w:cstheme="minorHAnsi"/>
                <w:sz w:val="24"/>
                <w:szCs w:val="24"/>
                <w:lang w:val="es-MX"/>
              </w:rPr>
            </w:pPr>
            <w:r w:rsidRPr="00435043">
              <w:rPr>
                <w:rFonts w:cstheme="minorHAnsi"/>
                <w:sz w:val="24"/>
                <w:szCs w:val="24"/>
                <w:lang w:val="es-MX"/>
              </w:rPr>
              <w:t>Biología</w:t>
            </w:r>
          </w:p>
        </w:tc>
        <w:tc>
          <w:tcPr>
            <w:tcW w:w="1276" w:type="dxa"/>
          </w:tcPr>
          <w:p w14:paraId="55BFEB74" w14:textId="77777777" w:rsidR="00435043" w:rsidRPr="00435043" w:rsidRDefault="00435043" w:rsidP="00306841">
            <w:pPr>
              <w:adjustRightInd w:val="0"/>
              <w:ind w:left="0" w:firstLine="0"/>
              <w:contextualSpacing/>
              <w:jc w:val="center"/>
              <w:rPr>
                <w:rFonts w:cstheme="minorHAnsi"/>
                <w:sz w:val="24"/>
                <w:szCs w:val="24"/>
                <w:lang w:val="es-MX"/>
              </w:rPr>
            </w:pPr>
            <w:r w:rsidRPr="00435043">
              <w:rPr>
                <w:rFonts w:cstheme="minorHAnsi"/>
                <w:sz w:val="24"/>
                <w:szCs w:val="24"/>
                <w:lang w:val="es-MX"/>
              </w:rPr>
              <w:t>2</w:t>
            </w:r>
          </w:p>
        </w:tc>
        <w:tc>
          <w:tcPr>
            <w:tcW w:w="1124" w:type="dxa"/>
          </w:tcPr>
          <w:p w14:paraId="3EB8B44E" w14:textId="77777777" w:rsidR="00435043" w:rsidRPr="00435043" w:rsidRDefault="00435043" w:rsidP="00306841">
            <w:pPr>
              <w:adjustRightInd w:val="0"/>
              <w:ind w:left="0" w:firstLine="0"/>
              <w:contextualSpacing/>
              <w:jc w:val="center"/>
              <w:rPr>
                <w:rFonts w:cstheme="minorHAnsi"/>
                <w:sz w:val="24"/>
                <w:szCs w:val="24"/>
                <w:lang w:val="es-MX"/>
              </w:rPr>
            </w:pPr>
            <w:r w:rsidRPr="00435043">
              <w:rPr>
                <w:rFonts w:cstheme="minorHAnsi"/>
                <w:sz w:val="24"/>
                <w:szCs w:val="24"/>
                <w:lang w:val="es-MX"/>
              </w:rPr>
              <w:t>2</w:t>
            </w:r>
          </w:p>
        </w:tc>
      </w:tr>
      <w:tr w:rsidR="00435043" w:rsidRPr="00435043" w14:paraId="28B22542" w14:textId="77777777" w:rsidTr="00232ADC">
        <w:tc>
          <w:tcPr>
            <w:tcW w:w="3170" w:type="dxa"/>
          </w:tcPr>
          <w:p w14:paraId="006E59FF" w14:textId="77777777" w:rsidR="00435043" w:rsidRPr="00435043" w:rsidRDefault="00435043" w:rsidP="007B5298">
            <w:pPr>
              <w:adjustRightInd w:val="0"/>
              <w:ind w:left="0" w:firstLine="0"/>
              <w:contextualSpacing/>
              <w:rPr>
                <w:rFonts w:cstheme="minorHAnsi"/>
                <w:sz w:val="24"/>
                <w:szCs w:val="24"/>
                <w:lang w:val="es-MX"/>
              </w:rPr>
            </w:pPr>
            <w:r w:rsidRPr="00435043">
              <w:rPr>
                <w:rFonts w:cstheme="minorHAnsi"/>
                <w:sz w:val="24"/>
                <w:szCs w:val="24"/>
                <w:lang w:val="es-MX"/>
              </w:rPr>
              <w:t>Química</w:t>
            </w:r>
          </w:p>
        </w:tc>
        <w:tc>
          <w:tcPr>
            <w:tcW w:w="1276" w:type="dxa"/>
          </w:tcPr>
          <w:p w14:paraId="247F3F0A" w14:textId="77777777" w:rsidR="00435043" w:rsidRPr="00435043" w:rsidRDefault="00435043" w:rsidP="00306841">
            <w:pPr>
              <w:adjustRightInd w:val="0"/>
              <w:ind w:left="0" w:firstLine="0"/>
              <w:contextualSpacing/>
              <w:jc w:val="center"/>
              <w:rPr>
                <w:rFonts w:cstheme="minorHAnsi"/>
                <w:sz w:val="24"/>
                <w:szCs w:val="24"/>
                <w:lang w:val="es-MX"/>
              </w:rPr>
            </w:pPr>
            <w:r w:rsidRPr="00435043">
              <w:rPr>
                <w:rFonts w:cstheme="minorHAnsi"/>
                <w:sz w:val="24"/>
                <w:szCs w:val="24"/>
                <w:lang w:val="es-MX"/>
              </w:rPr>
              <w:t>2</w:t>
            </w:r>
          </w:p>
        </w:tc>
        <w:tc>
          <w:tcPr>
            <w:tcW w:w="1124" w:type="dxa"/>
          </w:tcPr>
          <w:p w14:paraId="40A22D56" w14:textId="77777777" w:rsidR="00435043" w:rsidRPr="00435043" w:rsidRDefault="00435043" w:rsidP="00306841">
            <w:pPr>
              <w:adjustRightInd w:val="0"/>
              <w:ind w:left="0" w:firstLine="0"/>
              <w:contextualSpacing/>
              <w:jc w:val="center"/>
              <w:rPr>
                <w:rFonts w:cstheme="minorHAnsi"/>
                <w:sz w:val="24"/>
                <w:szCs w:val="24"/>
                <w:lang w:val="es-MX"/>
              </w:rPr>
            </w:pPr>
            <w:r w:rsidRPr="00435043">
              <w:rPr>
                <w:rFonts w:cstheme="minorHAnsi"/>
                <w:sz w:val="24"/>
                <w:szCs w:val="24"/>
                <w:lang w:val="es-MX"/>
              </w:rPr>
              <w:t>2</w:t>
            </w:r>
          </w:p>
        </w:tc>
      </w:tr>
      <w:tr w:rsidR="00435043" w:rsidRPr="00435043" w14:paraId="424EFCF6" w14:textId="77777777" w:rsidTr="00232ADC">
        <w:tc>
          <w:tcPr>
            <w:tcW w:w="3170" w:type="dxa"/>
          </w:tcPr>
          <w:p w14:paraId="554C0B13" w14:textId="77777777" w:rsidR="00435043" w:rsidRPr="00435043" w:rsidRDefault="00435043" w:rsidP="007B5298">
            <w:pPr>
              <w:adjustRightInd w:val="0"/>
              <w:ind w:left="0" w:firstLine="0"/>
              <w:contextualSpacing/>
              <w:rPr>
                <w:rFonts w:cstheme="minorHAnsi"/>
                <w:sz w:val="24"/>
                <w:szCs w:val="24"/>
                <w:lang w:val="es-MX"/>
              </w:rPr>
            </w:pPr>
            <w:r w:rsidRPr="00435043">
              <w:rPr>
                <w:rFonts w:cstheme="minorHAnsi"/>
                <w:sz w:val="24"/>
                <w:szCs w:val="24"/>
                <w:lang w:val="es-MX"/>
              </w:rPr>
              <w:t>Geografía</w:t>
            </w:r>
          </w:p>
        </w:tc>
        <w:tc>
          <w:tcPr>
            <w:tcW w:w="1276" w:type="dxa"/>
          </w:tcPr>
          <w:p w14:paraId="6151B749" w14:textId="77777777" w:rsidR="00435043" w:rsidRPr="00435043" w:rsidRDefault="00435043" w:rsidP="00306841">
            <w:pPr>
              <w:adjustRightInd w:val="0"/>
              <w:ind w:left="0" w:firstLine="0"/>
              <w:contextualSpacing/>
              <w:jc w:val="center"/>
              <w:rPr>
                <w:rFonts w:cstheme="minorHAnsi"/>
                <w:sz w:val="24"/>
                <w:szCs w:val="24"/>
                <w:lang w:val="es-MX"/>
              </w:rPr>
            </w:pPr>
            <w:r w:rsidRPr="00435043">
              <w:rPr>
                <w:rFonts w:cstheme="minorHAnsi"/>
                <w:sz w:val="24"/>
                <w:szCs w:val="24"/>
                <w:lang w:val="es-MX"/>
              </w:rPr>
              <w:t>1</w:t>
            </w:r>
          </w:p>
        </w:tc>
        <w:tc>
          <w:tcPr>
            <w:tcW w:w="1124" w:type="dxa"/>
          </w:tcPr>
          <w:p w14:paraId="16F14E21" w14:textId="77777777" w:rsidR="00435043" w:rsidRPr="00435043" w:rsidRDefault="00435043" w:rsidP="00306841">
            <w:pPr>
              <w:adjustRightInd w:val="0"/>
              <w:ind w:left="0" w:firstLine="0"/>
              <w:contextualSpacing/>
              <w:jc w:val="center"/>
              <w:rPr>
                <w:rFonts w:cstheme="minorHAnsi"/>
                <w:sz w:val="24"/>
                <w:szCs w:val="24"/>
                <w:lang w:val="es-MX"/>
              </w:rPr>
            </w:pPr>
            <w:r w:rsidRPr="00435043">
              <w:rPr>
                <w:rFonts w:cstheme="minorHAnsi"/>
                <w:sz w:val="24"/>
                <w:szCs w:val="24"/>
                <w:lang w:val="es-MX"/>
              </w:rPr>
              <w:t>3</w:t>
            </w:r>
          </w:p>
        </w:tc>
      </w:tr>
      <w:tr w:rsidR="00435043" w:rsidRPr="00435043" w14:paraId="60F02F19" w14:textId="77777777" w:rsidTr="00232ADC">
        <w:tc>
          <w:tcPr>
            <w:tcW w:w="3170" w:type="dxa"/>
          </w:tcPr>
          <w:p w14:paraId="6B4B5350" w14:textId="77777777" w:rsidR="00435043" w:rsidRPr="00435043" w:rsidRDefault="00435043" w:rsidP="007B5298">
            <w:pPr>
              <w:adjustRightInd w:val="0"/>
              <w:ind w:left="0" w:firstLine="0"/>
              <w:contextualSpacing/>
              <w:rPr>
                <w:rFonts w:cstheme="minorHAnsi"/>
                <w:sz w:val="24"/>
                <w:szCs w:val="24"/>
                <w:lang w:val="es-MX"/>
              </w:rPr>
            </w:pPr>
            <w:r w:rsidRPr="00435043">
              <w:rPr>
                <w:rFonts w:cstheme="minorHAnsi"/>
                <w:sz w:val="24"/>
                <w:szCs w:val="24"/>
                <w:lang w:val="es-MX"/>
              </w:rPr>
              <w:t>Economía</w:t>
            </w:r>
          </w:p>
        </w:tc>
        <w:tc>
          <w:tcPr>
            <w:tcW w:w="1276" w:type="dxa"/>
          </w:tcPr>
          <w:p w14:paraId="43C81E1F" w14:textId="77777777" w:rsidR="00435043" w:rsidRPr="00435043" w:rsidRDefault="00435043" w:rsidP="00306841">
            <w:pPr>
              <w:adjustRightInd w:val="0"/>
              <w:ind w:left="0" w:firstLine="0"/>
              <w:contextualSpacing/>
              <w:jc w:val="center"/>
              <w:rPr>
                <w:rFonts w:cstheme="minorHAnsi"/>
                <w:sz w:val="24"/>
                <w:szCs w:val="24"/>
                <w:lang w:val="es-MX"/>
              </w:rPr>
            </w:pPr>
            <w:r w:rsidRPr="00435043">
              <w:rPr>
                <w:rFonts w:cstheme="minorHAnsi"/>
                <w:sz w:val="24"/>
                <w:szCs w:val="24"/>
                <w:lang w:val="es-MX"/>
              </w:rPr>
              <w:t>1</w:t>
            </w:r>
          </w:p>
        </w:tc>
        <w:tc>
          <w:tcPr>
            <w:tcW w:w="1124" w:type="dxa"/>
          </w:tcPr>
          <w:p w14:paraId="6F38610D" w14:textId="77777777" w:rsidR="00435043" w:rsidRPr="00435043" w:rsidRDefault="00435043" w:rsidP="00306841">
            <w:pPr>
              <w:adjustRightInd w:val="0"/>
              <w:ind w:left="0" w:firstLine="0"/>
              <w:contextualSpacing/>
              <w:jc w:val="center"/>
              <w:rPr>
                <w:rFonts w:cstheme="minorHAnsi"/>
                <w:sz w:val="24"/>
                <w:szCs w:val="24"/>
                <w:lang w:val="es-MX"/>
              </w:rPr>
            </w:pPr>
            <w:r w:rsidRPr="00435043">
              <w:rPr>
                <w:rFonts w:cstheme="minorHAnsi"/>
                <w:sz w:val="24"/>
                <w:szCs w:val="24"/>
                <w:lang w:val="es-MX"/>
              </w:rPr>
              <w:t>3</w:t>
            </w:r>
          </w:p>
        </w:tc>
      </w:tr>
      <w:tr w:rsidR="00435043" w:rsidRPr="00435043" w14:paraId="4AF048F1" w14:textId="77777777" w:rsidTr="00232ADC">
        <w:tc>
          <w:tcPr>
            <w:tcW w:w="3170" w:type="dxa"/>
          </w:tcPr>
          <w:p w14:paraId="794BCA30" w14:textId="77777777" w:rsidR="00435043" w:rsidRPr="00435043" w:rsidRDefault="00435043" w:rsidP="007B5298">
            <w:pPr>
              <w:adjustRightInd w:val="0"/>
              <w:ind w:left="0" w:firstLine="0"/>
              <w:contextualSpacing/>
              <w:rPr>
                <w:rFonts w:cstheme="minorHAnsi"/>
                <w:sz w:val="24"/>
                <w:szCs w:val="24"/>
                <w:lang w:val="es-MX"/>
              </w:rPr>
            </w:pPr>
            <w:r w:rsidRPr="00435043">
              <w:rPr>
                <w:rFonts w:cstheme="minorHAnsi"/>
                <w:sz w:val="24"/>
                <w:szCs w:val="24"/>
                <w:lang w:val="es-MX"/>
              </w:rPr>
              <w:t>Biología</w:t>
            </w:r>
          </w:p>
        </w:tc>
        <w:tc>
          <w:tcPr>
            <w:tcW w:w="1276" w:type="dxa"/>
          </w:tcPr>
          <w:p w14:paraId="6B989A28" w14:textId="77777777" w:rsidR="00435043" w:rsidRPr="00435043" w:rsidRDefault="00435043" w:rsidP="00306841">
            <w:pPr>
              <w:adjustRightInd w:val="0"/>
              <w:ind w:left="0" w:firstLine="0"/>
              <w:contextualSpacing/>
              <w:jc w:val="center"/>
              <w:rPr>
                <w:rFonts w:cstheme="minorHAnsi"/>
                <w:sz w:val="24"/>
                <w:szCs w:val="24"/>
                <w:lang w:val="es-MX"/>
              </w:rPr>
            </w:pPr>
            <w:r w:rsidRPr="00435043">
              <w:rPr>
                <w:rFonts w:cstheme="minorHAnsi"/>
                <w:sz w:val="24"/>
                <w:szCs w:val="24"/>
                <w:lang w:val="es-MX"/>
              </w:rPr>
              <w:t>1</w:t>
            </w:r>
          </w:p>
        </w:tc>
        <w:tc>
          <w:tcPr>
            <w:tcW w:w="1124" w:type="dxa"/>
          </w:tcPr>
          <w:p w14:paraId="585EE126" w14:textId="77777777" w:rsidR="00435043" w:rsidRPr="00435043" w:rsidRDefault="00435043" w:rsidP="00306841">
            <w:pPr>
              <w:adjustRightInd w:val="0"/>
              <w:ind w:left="0" w:firstLine="0"/>
              <w:contextualSpacing/>
              <w:jc w:val="center"/>
              <w:rPr>
                <w:rFonts w:cstheme="minorHAnsi"/>
                <w:sz w:val="24"/>
                <w:szCs w:val="24"/>
                <w:lang w:val="es-MX"/>
              </w:rPr>
            </w:pPr>
            <w:r w:rsidRPr="00435043">
              <w:rPr>
                <w:rFonts w:cstheme="minorHAnsi"/>
                <w:sz w:val="24"/>
                <w:szCs w:val="24"/>
                <w:lang w:val="es-MX"/>
              </w:rPr>
              <w:t>3</w:t>
            </w:r>
          </w:p>
        </w:tc>
      </w:tr>
      <w:tr w:rsidR="00435043" w:rsidRPr="00435043" w14:paraId="75603DC0" w14:textId="77777777" w:rsidTr="00232ADC">
        <w:trPr>
          <w:trHeight w:val="354"/>
        </w:trPr>
        <w:tc>
          <w:tcPr>
            <w:tcW w:w="3170" w:type="dxa"/>
          </w:tcPr>
          <w:p w14:paraId="7F2B3318" w14:textId="16CA9517" w:rsidR="00435043" w:rsidRPr="00435043" w:rsidRDefault="00435043" w:rsidP="007B5298">
            <w:pPr>
              <w:adjustRightInd w:val="0"/>
              <w:ind w:left="0" w:firstLine="0"/>
              <w:contextualSpacing/>
              <w:rPr>
                <w:rFonts w:cstheme="minorHAnsi"/>
                <w:sz w:val="24"/>
                <w:szCs w:val="24"/>
                <w:lang w:val="es-MX"/>
              </w:rPr>
            </w:pPr>
            <w:r w:rsidRPr="00435043">
              <w:rPr>
                <w:rFonts w:cstheme="minorHAnsi"/>
                <w:sz w:val="24"/>
                <w:szCs w:val="24"/>
                <w:lang w:val="es-MX"/>
              </w:rPr>
              <w:t xml:space="preserve">Educación </w:t>
            </w:r>
            <w:r w:rsidR="00B465D4">
              <w:rPr>
                <w:rFonts w:cstheme="minorHAnsi"/>
                <w:sz w:val="24"/>
                <w:szCs w:val="24"/>
                <w:lang w:val="es-MX"/>
              </w:rPr>
              <w:t>C</w:t>
            </w:r>
            <w:r w:rsidRPr="00435043">
              <w:rPr>
                <w:rFonts w:cstheme="minorHAnsi"/>
                <w:sz w:val="24"/>
                <w:szCs w:val="24"/>
                <w:lang w:val="es-MX"/>
              </w:rPr>
              <w:t>ívica</w:t>
            </w:r>
          </w:p>
        </w:tc>
        <w:tc>
          <w:tcPr>
            <w:tcW w:w="1276" w:type="dxa"/>
          </w:tcPr>
          <w:p w14:paraId="37540EFD" w14:textId="77777777" w:rsidR="00435043" w:rsidRPr="00435043" w:rsidRDefault="00435043" w:rsidP="00306841">
            <w:pPr>
              <w:adjustRightInd w:val="0"/>
              <w:ind w:left="0" w:firstLine="0"/>
              <w:contextualSpacing/>
              <w:jc w:val="center"/>
              <w:rPr>
                <w:rFonts w:cstheme="minorHAnsi"/>
                <w:sz w:val="24"/>
                <w:szCs w:val="24"/>
                <w:lang w:val="es-MX"/>
              </w:rPr>
            </w:pPr>
            <w:r w:rsidRPr="00435043">
              <w:rPr>
                <w:rFonts w:cstheme="minorHAnsi"/>
                <w:sz w:val="24"/>
                <w:szCs w:val="24"/>
                <w:lang w:val="es-MX"/>
              </w:rPr>
              <w:t>1</w:t>
            </w:r>
          </w:p>
        </w:tc>
        <w:tc>
          <w:tcPr>
            <w:tcW w:w="1124" w:type="dxa"/>
          </w:tcPr>
          <w:p w14:paraId="2ECFCFB6" w14:textId="77777777" w:rsidR="00435043" w:rsidRPr="00435043" w:rsidRDefault="00435043" w:rsidP="00306841">
            <w:pPr>
              <w:adjustRightInd w:val="0"/>
              <w:ind w:left="0" w:firstLine="0"/>
              <w:contextualSpacing/>
              <w:jc w:val="center"/>
              <w:rPr>
                <w:rFonts w:cstheme="minorHAnsi"/>
                <w:sz w:val="24"/>
                <w:szCs w:val="24"/>
                <w:lang w:val="es-MX"/>
              </w:rPr>
            </w:pPr>
            <w:r w:rsidRPr="00435043">
              <w:rPr>
                <w:rFonts w:cstheme="minorHAnsi"/>
                <w:sz w:val="24"/>
                <w:szCs w:val="24"/>
                <w:lang w:val="es-MX"/>
              </w:rPr>
              <w:t>4</w:t>
            </w:r>
          </w:p>
        </w:tc>
      </w:tr>
      <w:tr w:rsidR="00435043" w:rsidRPr="00435043" w14:paraId="20F0F02F" w14:textId="77777777" w:rsidTr="00232ADC">
        <w:tc>
          <w:tcPr>
            <w:tcW w:w="3170" w:type="dxa"/>
          </w:tcPr>
          <w:p w14:paraId="082DD747" w14:textId="77777777" w:rsidR="00435043" w:rsidRPr="00435043" w:rsidRDefault="00435043" w:rsidP="007B5298">
            <w:pPr>
              <w:adjustRightInd w:val="0"/>
              <w:ind w:left="0" w:firstLine="0"/>
              <w:contextualSpacing/>
              <w:rPr>
                <w:rFonts w:cstheme="minorHAnsi"/>
                <w:sz w:val="24"/>
                <w:szCs w:val="24"/>
                <w:lang w:val="es-MX"/>
              </w:rPr>
            </w:pPr>
            <w:r w:rsidRPr="00435043">
              <w:rPr>
                <w:rFonts w:cstheme="minorHAnsi"/>
                <w:sz w:val="24"/>
                <w:szCs w:val="24"/>
                <w:lang w:val="es-MX"/>
              </w:rPr>
              <w:t>Historia del Perú</w:t>
            </w:r>
          </w:p>
        </w:tc>
        <w:tc>
          <w:tcPr>
            <w:tcW w:w="1276" w:type="dxa"/>
          </w:tcPr>
          <w:p w14:paraId="61A88141" w14:textId="77777777" w:rsidR="00435043" w:rsidRPr="00435043" w:rsidRDefault="00435043" w:rsidP="00306841">
            <w:pPr>
              <w:adjustRightInd w:val="0"/>
              <w:ind w:left="0" w:firstLine="0"/>
              <w:contextualSpacing/>
              <w:jc w:val="center"/>
              <w:rPr>
                <w:rFonts w:cstheme="minorHAnsi"/>
                <w:sz w:val="24"/>
                <w:szCs w:val="24"/>
                <w:lang w:val="es-MX"/>
              </w:rPr>
            </w:pPr>
            <w:r w:rsidRPr="00435043">
              <w:rPr>
                <w:rFonts w:cstheme="minorHAnsi"/>
                <w:sz w:val="24"/>
                <w:szCs w:val="24"/>
                <w:lang w:val="es-MX"/>
              </w:rPr>
              <w:t>1</w:t>
            </w:r>
          </w:p>
        </w:tc>
        <w:tc>
          <w:tcPr>
            <w:tcW w:w="1124" w:type="dxa"/>
          </w:tcPr>
          <w:p w14:paraId="187378E0" w14:textId="77777777" w:rsidR="00435043" w:rsidRPr="00435043" w:rsidRDefault="00435043" w:rsidP="00306841">
            <w:pPr>
              <w:adjustRightInd w:val="0"/>
              <w:ind w:left="0" w:firstLine="0"/>
              <w:contextualSpacing/>
              <w:jc w:val="center"/>
              <w:rPr>
                <w:rFonts w:cstheme="minorHAnsi"/>
                <w:sz w:val="24"/>
                <w:szCs w:val="24"/>
                <w:lang w:val="es-MX"/>
              </w:rPr>
            </w:pPr>
            <w:r w:rsidRPr="00435043">
              <w:rPr>
                <w:rFonts w:cstheme="minorHAnsi"/>
                <w:sz w:val="24"/>
                <w:szCs w:val="24"/>
                <w:lang w:val="es-MX"/>
              </w:rPr>
              <w:t>4</w:t>
            </w:r>
          </w:p>
        </w:tc>
      </w:tr>
      <w:tr w:rsidR="00435043" w:rsidRPr="00435043" w14:paraId="142D5FE1" w14:textId="77777777" w:rsidTr="00232ADC">
        <w:trPr>
          <w:trHeight w:val="141"/>
        </w:trPr>
        <w:tc>
          <w:tcPr>
            <w:tcW w:w="3170" w:type="dxa"/>
          </w:tcPr>
          <w:p w14:paraId="563B0780" w14:textId="77777777" w:rsidR="00435043" w:rsidRPr="00435043" w:rsidRDefault="00435043" w:rsidP="007B5298">
            <w:pPr>
              <w:adjustRightInd w:val="0"/>
              <w:ind w:left="0" w:firstLine="0"/>
              <w:contextualSpacing/>
              <w:rPr>
                <w:rFonts w:cstheme="minorHAnsi"/>
                <w:sz w:val="24"/>
                <w:szCs w:val="24"/>
                <w:lang w:val="es-MX"/>
              </w:rPr>
            </w:pPr>
            <w:proofErr w:type="gramStart"/>
            <w:r w:rsidRPr="00435043">
              <w:rPr>
                <w:rFonts w:cstheme="minorHAnsi"/>
                <w:sz w:val="24"/>
                <w:szCs w:val="24"/>
                <w:lang w:val="es-MX"/>
              </w:rPr>
              <w:t>Total</w:t>
            </w:r>
            <w:proofErr w:type="gramEnd"/>
            <w:r w:rsidRPr="00435043">
              <w:rPr>
                <w:rFonts w:cstheme="minorHAnsi"/>
                <w:sz w:val="24"/>
                <w:szCs w:val="24"/>
                <w:lang w:val="es-MX"/>
              </w:rPr>
              <w:t xml:space="preserve"> de preguntas</w:t>
            </w:r>
          </w:p>
        </w:tc>
        <w:tc>
          <w:tcPr>
            <w:tcW w:w="1276" w:type="dxa"/>
          </w:tcPr>
          <w:p w14:paraId="319B9DD5" w14:textId="77777777" w:rsidR="00435043" w:rsidRPr="00435043" w:rsidRDefault="00435043" w:rsidP="00306841">
            <w:pPr>
              <w:adjustRightInd w:val="0"/>
              <w:ind w:left="0" w:firstLine="0"/>
              <w:contextualSpacing/>
              <w:jc w:val="center"/>
              <w:rPr>
                <w:rFonts w:cstheme="minorHAnsi"/>
                <w:sz w:val="24"/>
                <w:szCs w:val="24"/>
                <w:lang w:val="es-MX"/>
              </w:rPr>
            </w:pPr>
            <w:r w:rsidRPr="00435043">
              <w:rPr>
                <w:rFonts w:cstheme="minorHAnsi"/>
                <w:sz w:val="24"/>
                <w:szCs w:val="24"/>
                <w:lang w:val="es-MX"/>
              </w:rPr>
              <w:fldChar w:fldCharType="begin"/>
            </w:r>
            <w:r w:rsidRPr="00435043">
              <w:rPr>
                <w:rFonts w:cstheme="minorHAnsi"/>
                <w:sz w:val="24"/>
                <w:szCs w:val="24"/>
                <w:lang w:val="es-MX"/>
              </w:rPr>
              <w:instrText xml:space="preserve"> =SUM(ABOVE) </w:instrText>
            </w:r>
            <w:r w:rsidRPr="00435043">
              <w:rPr>
                <w:rFonts w:cstheme="minorHAnsi"/>
                <w:sz w:val="24"/>
                <w:szCs w:val="24"/>
                <w:lang w:val="es-MX"/>
              </w:rPr>
              <w:fldChar w:fldCharType="separate"/>
            </w:r>
            <w:r w:rsidRPr="00435043">
              <w:rPr>
                <w:rFonts w:cstheme="minorHAnsi"/>
                <w:noProof/>
                <w:sz w:val="24"/>
                <w:szCs w:val="24"/>
                <w:lang w:val="es-MX"/>
              </w:rPr>
              <w:t>80</w:t>
            </w:r>
            <w:r w:rsidRPr="00435043">
              <w:rPr>
                <w:rFonts w:cstheme="minorHAnsi"/>
                <w:sz w:val="24"/>
                <w:szCs w:val="24"/>
                <w:lang w:val="es-MX"/>
              </w:rPr>
              <w:fldChar w:fldCharType="end"/>
            </w:r>
          </w:p>
        </w:tc>
        <w:tc>
          <w:tcPr>
            <w:tcW w:w="1124" w:type="dxa"/>
          </w:tcPr>
          <w:p w14:paraId="3A02B02C" w14:textId="77777777" w:rsidR="00435043" w:rsidRPr="00435043" w:rsidRDefault="00435043" w:rsidP="00306841">
            <w:pPr>
              <w:adjustRightInd w:val="0"/>
              <w:ind w:left="0" w:firstLine="0"/>
              <w:contextualSpacing/>
              <w:jc w:val="center"/>
              <w:rPr>
                <w:rFonts w:cstheme="minorHAnsi"/>
                <w:sz w:val="24"/>
                <w:szCs w:val="24"/>
                <w:lang w:val="es-MX"/>
              </w:rPr>
            </w:pPr>
            <w:r w:rsidRPr="00435043">
              <w:rPr>
                <w:rFonts w:cstheme="minorHAnsi"/>
                <w:sz w:val="24"/>
                <w:szCs w:val="24"/>
                <w:lang w:val="es-MX"/>
              </w:rPr>
              <w:fldChar w:fldCharType="begin"/>
            </w:r>
            <w:r w:rsidRPr="00435043">
              <w:rPr>
                <w:rFonts w:cstheme="minorHAnsi"/>
                <w:sz w:val="24"/>
                <w:szCs w:val="24"/>
                <w:lang w:val="es-MX"/>
              </w:rPr>
              <w:instrText xml:space="preserve"> =SUM(ABOVE) </w:instrText>
            </w:r>
            <w:r w:rsidRPr="00435043">
              <w:rPr>
                <w:rFonts w:cstheme="minorHAnsi"/>
                <w:sz w:val="24"/>
                <w:szCs w:val="24"/>
                <w:lang w:val="es-MX"/>
              </w:rPr>
              <w:fldChar w:fldCharType="separate"/>
            </w:r>
            <w:r w:rsidRPr="00435043">
              <w:rPr>
                <w:rFonts w:cstheme="minorHAnsi"/>
                <w:noProof/>
                <w:sz w:val="24"/>
                <w:szCs w:val="24"/>
                <w:lang w:val="es-MX"/>
              </w:rPr>
              <w:t>80</w:t>
            </w:r>
            <w:r w:rsidRPr="00435043">
              <w:rPr>
                <w:rFonts w:cstheme="minorHAnsi"/>
                <w:sz w:val="24"/>
                <w:szCs w:val="24"/>
                <w:lang w:val="es-MX"/>
              </w:rPr>
              <w:fldChar w:fldCharType="end"/>
            </w:r>
          </w:p>
        </w:tc>
      </w:tr>
    </w:tbl>
    <w:p w14:paraId="2BC3F0B0" w14:textId="77777777" w:rsidR="00435043" w:rsidRPr="00435043" w:rsidRDefault="00435043" w:rsidP="007B5298">
      <w:pPr>
        <w:autoSpaceDE w:val="0"/>
        <w:autoSpaceDN w:val="0"/>
        <w:adjustRightInd w:val="0"/>
        <w:spacing w:after="0" w:line="240" w:lineRule="auto"/>
        <w:contextualSpacing/>
        <w:jc w:val="both"/>
        <w:rPr>
          <w:rFonts w:eastAsiaTheme="minorEastAsia" w:cstheme="minorHAnsi"/>
          <w:b/>
          <w:kern w:val="2"/>
          <w:sz w:val="24"/>
          <w:szCs w:val="24"/>
          <w:lang w:val="es-MX" w:eastAsia="ja-JP"/>
          <w14:ligatures w14:val="standardContextual"/>
        </w:rPr>
      </w:pPr>
    </w:p>
    <w:p w14:paraId="16F56163" w14:textId="77777777" w:rsidR="00435043" w:rsidRPr="00435043" w:rsidRDefault="00435043" w:rsidP="007B5298">
      <w:pPr>
        <w:autoSpaceDE w:val="0"/>
        <w:autoSpaceDN w:val="0"/>
        <w:adjustRightInd w:val="0"/>
        <w:spacing w:after="0" w:line="240" w:lineRule="auto"/>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b/>
          <w:kern w:val="2"/>
          <w:sz w:val="24"/>
          <w:szCs w:val="24"/>
          <w:u w:val="single"/>
          <w:lang w:val="es-MX" w:eastAsia="ja-JP"/>
          <w14:ligatures w14:val="standardContextual"/>
        </w:rPr>
        <w:t>Tercera.</w:t>
      </w:r>
      <w:r w:rsidRPr="00435043">
        <w:rPr>
          <w:rFonts w:eastAsiaTheme="minorEastAsia" w:cstheme="minorHAnsi"/>
          <w:kern w:val="2"/>
          <w:sz w:val="24"/>
          <w:szCs w:val="24"/>
          <w:lang w:val="es-MX" w:eastAsia="ja-JP"/>
          <w14:ligatures w14:val="standardContextual"/>
        </w:rPr>
        <w:t xml:space="preserve">  El pago por derechos de inscripción es único y será abonado en la caja de la UTEA o entidad financiera autorizada, según la escala que se establezca en el prospecto de admisión para cada proceso de examen del Concurso de Admisión.</w:t>
      </w:r>
    </w:p>
    <w:p w14:paraId="3F4F3E47" w14:textId="77777777" w:rsidR="00306841" w:rsidRDefault="00306841" w:rsidP="007B5298">
      <w:pPr>
        <w:autoSpaceDE w:val="0"/>
        <w:autoSpaceDN w:val="0"/>
        <w:adjustRightInd w:val="0"/>
        <w:spacing w:after="0" w:line="240" w:lineRule="auto"/>
        <w:contextualSpacing/>
        <w:jc w:val="both"/>
        <w:rPr>
          <w:rFonts w:eastAsiaTheme="minorEastAsia" w:cstheme="minorHAnsi"/>
          <w:kern w:val="2"/>
          <w:sz w:val="24"/>
          <w:szCs w:val="24"/>
          <w:lang w:val="es-MX" w:eastAsia="ja-JP"/>
          <w14:ligatures w14:val="standardContextual"/>
        </w:rPr>
      </w:pPr>
    </w:p>
    <w:p w14:paraId="67C04971" w14:textId="77777777" w:rsidR="00306841" w:rsidRDefault="00306841" w:rsidP="007B5298">
      <w:pPr>
        <w:autoSpaceDE w:val="0"/>
        <w:autoSpaceDN w:val="0"/>
        <w:adjustRightInd w:val="0"/>
        <w:spacing w:after="0" w:line="240" w:lineRule="auto"/>
        <w:contextualSpacing/>
        <w:jc w:val="both"/>
        <w:rPr>
          <w:rFonts w:eastAsiaTheme="minorEastAsia" w:cstheme="minorHAnsi"/>
          <w:kern w:val="2"/>
          <w:sz w:val="24"/>
          <w:szCs w:val="24"/>
          <w:lang w:val="es-MX" w:eastAsia="ja-JP"/>
          <w14:ligatures w14:val="standardContextual"/>
        </w:rPr>
      </w:pPr>
    </w:p>
    <w:p w14:paraId="5EA5D773" w14:textId="5E150727" w:rsidR="00435043" w:rsidRPr="00435043" w:rsidRDefault="00435043" w:rsidP="007B5298">
      <w:pPr>
        <w:autoSpaceDE w:val="0"/>
        <w:autoSpaceDN w:val="0"/>
        <w:adjustRightInd w:val="0"/>
        <w:spacing w:after="0" w:line="240" w:lineRule="auto"/>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kern w:val="2"/>
          <w:sz w:val="24"/>
          <w:szCs w:val="24"/>
          <w:lang w:val="es-MX" w:eastAsia="ja-JP"/>
          <w14:ligatures w14:val="standardContextual"/>
        </w:rPr>
        <w:lastRenderedPageBreak/>
        <w:t>ADMISIÓN POR CONCURSO ORDINARIO:</w:t>
      </w:r>
    </w:p>
    <w:p w14:paraId="1B47315E" w14:textId="77777777" w:rsidR="00435043" w:rsidRPr="00435043" w:rsidRDefault="00435043" w:rsidP="007B5298">
      <w:pPr>
        <w:numPr>
          <w:ilvl w:val="0"/>
          <w:numId w:val="10"/>
        </w:numPr>
        <w:autoSpaceDE w:val="0"/>
        <w:autoSpaceDN w:val="0"/>
        <w:adjustRightInd w:val="0"/>
        <w:spacing w:after="0" w:line="240" w:lineRule="auto"/>
        <w:ind w:left="284" w:firstLine="0"/>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kern w:val="2"/>
          <w:sz w:val="24"/>
          <w:szCs w:val="24"/>
          <w:lang w:val="es-MX" w:eastAsia="ja-JP"/>
          <w14:ligatures w14:val="standardContextual"/>
        </w:rPr>
        <w:t>Sede Abancay</w:t>
      </w:r>
    </w:p>
    <w:p w14:paraId="153DADC8" w14:textId="77777777" w:rsidR="00435043" w:rsidRPr="00435043" w:rsidRDefault="00435043" w:rsidP="007B5298">
      <w:pPr>
        <w:numPr>
          <w:ilvl w:val="0"/>
          <w:numId w:val="10"/>
        </w:numPr>
        <w:autoSpaceDE w:val="0"/>
        <w:autoSpaceDN w:val="0"/>
        <w:adjustRightInd w:val="0"/>
        <w:spacing w:after="0" w:line="240" w:lineRule="auto"/>
        <w:ind w:left="284" w:firstLine="0"/>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kern w:val="2"/>
          <w:sz w:val="24"/>
          <w:szCs w:val="24"/>
          <w:lang w:val="es-MX" w:eastAsia="ja-JP"/>
          <w14:ligatures w14:val="standardContextual"/>
        </w:rPr>
        <w:t>Filial Andahuaylas</w:t>
      </w:r>
    </w:p>
    <w:p w14:paraId="7A4081D5" w14:textId="77777777" w:rsidR="00435043" w:rsidRPr="00435043" w:rsidRDefault="00435043" w:rsidP="007B5298">
      <w:pPr>
        <w:numPr>
          <w:ilvl w:val="0"/>
          <w:numId w:val="10"/>
        </w:numPr>
        <w:autoSpaceDE w:val="0"/>
        <w:autoSpaceDN w:val="0"/>
        <w:adjustRightInd w:val="0"/>
        <w:spacing w:after="0" w:line="240" w:lineRule="auto"/>
        <w:ind w:left="284" w:firstLine="0"/>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kern w:val="2"/>
          <w:sz w:val="24"/>
          <w:szCs w:val="24"/>
          <w:lang w:val="es-MX" w:eastAsia="ja-JP"/>
          <w14:ligatures w14:val="standardContextual"/>
        </w:rPr>
        <w:t>Filial Cusco</w:t>
      </w:r>
    </w:p>
    <w:p w14:paraId="48F5974B" w14:textId="77777777" w:rsidR="00306841" w:rsidRDefault="00306841" w:rsidP="007B5298">
      <w:pPr>
        <w:autoSpaceDE w:val="0"/>
        <w:autoSpaceDN w:val="0"/>
        <w:adjustRightInd w:val="0"/>
        <w:spacing w:after="0" w:line="240" w:lineRule="auto"/>
        <w:contextualSpacing/>
        <w:jc w:val="both"/>
        <w:rPr>
          <w:rFonts w:eastAsiaTheme="minorEastAsia" w:cstheme="minorHAnsi"/>
          <w:b/>
          <w:bCs/>
          <w:sz w:val="24"/>
          <w:szCs w:val="24"/>
          <w:u w:val="single"/>
          <w:lang w:val="es-MX" w:eastAsia="ja-JP"/>
          <w14:ligatures w14:val="standardContextual"/>
        </w:rPr>
      </w:pPr>
    </w:p>
    <w:p w14:paraId="17C1C0B7" w14:textId="56CE71EE" w:rsidR="00435043" w:rsidRPr="00435043" w:rsidRDefault="00435043" w:rsidP="007B5298">
      <w:pPr>
        <w:autoSpaceDE w:val="0"/>
        <w:autoSpaceDN w:val="0"/>
        <w:adjustRightInd w:val="0"/>
        <w:spacing w:after="0" w:line="240" w:lineRule="auto"/>
        <w:contextualSpacing/>
        <w:jc w:val="both"/>
        <w:rPr>
          <w:rFonts w:eastAsiaTheme="minorEastAsia" w:cstheme="minorHAnsi"/>
          <w:b/>
          <w:bCs/>
          <w:sz w:val="24"/>
          <w:szCs w:val="24"/>
          <w:u w:val="single"/>
          <w:lang w:val="es-MX" w:eastAsia="ja-JP"/>
          <w14:ligatures w14:val="standardContextual"/>
        </w:rPr>
      </w:pPr>
      <w:r w:rsidRPr="00435043">
        <w:rPr>
          <w:rFonts w:eastAsiaTheme="minorEastAsia" w:cstheme="minorHAnsi"/>
          <w:b/>
          <w:bCs/>
          <w:sz w:val="24"/>
          <w:szCs w:val="24"/>
          <w:u w:val="single"/>
          <w:lang w:val="es-MX" w:eastAsia="ja-JP"/>
          <w14:ligatures w14:val="standardContextual"/>
        </w:rPr>
        <w:t>Admisión por concurso extraordinario:</w:t>
      </w:r>
    </w:p>
    <w:p w14:paraId="7F0AFB87" w14:textId="77777777" w:rsidR="00435043" w:rsidRPr="00435043" w:rsidRDefault="00435043" w:rsidP="007B5298">
      <w:pPr>
        <w:autoSpaceDE w:val="0"/>
        <w:autoSpaceDN w:val="0"/>
        <w:adjustRightInd w:val="0"/>
        <w:spacing w:after="0" w:line="240" w:lineRule="auto"/>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kern w:val="2"/>
          <w:sz w:val="24"/>
          <w:szCs w:val="24"/>
          <w:lang w:val="es-MX" w:eastAsia="ja-JP"/>
          <w14:ligatures w14:val="standardContextual"/>
        </w:rPr>
        <w:t xml:space="preserve">      SEDE ABANCAY, FILIALES DE CUSCO Y ANDAHUAYLAS:</w:t>
      </w:r>
    </w:p>
    <w:p w14:paraId="63605C15" w14:textId="77777777" w:rsidR="00435043" w:rsidRPr="00435043" w:rsidRDefault="00435043" w:rsidP="007B5298">
      <w:pPr>
        <w:numPr>
          <w:ilvl w:val="0"/>
          <w:numId w:val="11"/>
        </w:numPr>
        <w:autoSpaceDE w:val="0"/>
        <w:autoSpaceDN w:val="0"/>
        <w:adjustRightInd w:val="0"/>
        <w:spacing w:after="0" w:line="240" w:lineRule="auto"/>
        <w:ind w:left="284" w:firstLine="0"/>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kern w:val="2"/>
          <w:sz w:val="24"/>
          <w:szCs w:val="24"/>
          <w:lang w:val="es-MX" w:eastAsia="ja-JP"/>
          <w14:ligatures w14:val="standardContextual"/>
        </w:rPr>
        <w:t>Ratificación Ingreso Escolar Nacional IEN-UTEA</w:t>
      </w:r>
    </w:p>
    <w:p w14:paraId="02B97D28" w14:textId="77777777" w:rsidR="00435043" w:rsidRPr="00435043" w:rsidRDefault="00435043" w:rsidP="007B5298">
      <w:pPr>
        <w:numPr>
          <w:ilvl w:val="0"/>
          <w:numId w:val="11"/>
        </w:numPr>
        <w:autoSpaceDE w:val="0"/>
        <w:autoSpaceDN w:val="0"/>
        <w:adjustRightInd w:val="0"/>
        <w:spacing w:after="0" w:line="240" w:lineRule="auto"/>
        <w:ind w:left="284" w:firstLine="0"/>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kern w:val="2"/>
          <w:sz w:val="24"/>
          <w:szCs w:val="24"/>
          <w:lang w:val="es-MX" w:eastAsia="ja-JP"/>
          <w14:ligatures w14:val="standardContextual"/>
        </w:rPr>
        <w:t>Ratificación de CPU</w:t>
      </w:r>
    </w:p>
    <w:p w14:paraId="21030DBF" w14:textId="77777777" w:rsidR="00435043" w:rsidRPr="00435043" w:rsidRDefault="00435043" w:rsidP="007B5298">
      <w:pPr>
        <w:numPr>
          <w:ilvl w:val="0"/>
          <w:numId w:val="11"/>
        </w:numPr>
        <w:autoSpaceDE w:val="0"/>
        <w:autoSpaceDN w:val="0"/>
        <w:adjustRightInd w:val="0"/>
        <w:spacing w:after="0" w:line="240" w:lineRule="auto"/>
        <w:ind w:left="284" w:firstLine="0"/>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kern w:val="2"/>
          <w:sz w:val="24"/>
          <w:szCs w:val="24"/>
          <w:lang w:val="es-MX" w:eastAsia="ja-JP"/>
          <w14:ligatures w14:val="standardContextual"/>
        </w:rPr>
        <w:t>1 º y 2º puesto de educación secundaria</w:t>
      </w:r>
    </w:p>
    <w:p w14:paraId="0D33244B" w14:textId="77777777" w:rsidR="00435043" w:rsidRPr="00435043" w:rsidRDefault="00435043" w:rsidP="007B5298">
      <w:pPr>
        <w:numPr>
          <w:ilvl w:val="0"/>
          <w:numId w:val="11"/>
        </w:numPr>
        <w:autoSpaceDE w:val="0"/>
        <w:autoSpaceDN w:val="0"/>
        <w:adjustRightInd w:val="0"/>
        <w:spacing w:after="0" w:line="240" w:lineRule="auto"/>
        <w:ind w:left="284" w:firstLine="0"/>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kern w:val="2"/>
          <w:sz w:val="24"/>
          <w:szCs w:val="24"/>
          <w:lang w:val="es-MX" w:eastAsia="ja-JP"/>
          <w14:ligatures w14:val="standardContextual"/>
        </w:rPr>
        <w:t xml:space="preserve">Personas con discapacidad </w:t>
      </w:r>
    </w:p>
    <w:p w14:paraId="7E041BCC" w14:textId="77777777" w:rsidR="00435043" w:rsidRPr="00435043" w:rsidRDefault="00435043" w:rsidP="007B5298">
      <w:pPr>
        <w:numPr>
          <w:ilvl w:val="0"/>
          <w:numId w:val="11"/>
        </w:numPr>
        <w:autoSpaceDE w:val="0"/>
        <w:autoSpaceDN w:val="0"/>
        <w:adjustRightInd w:val="0"/>
        <w:spacing w:after="0" w:line="240" w:lineRule="auto"/>
        <w:ind w:left="284" w:firstLine="0"/>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kern w:val="2"/>
          <w:sz w:val="24"/>
          <w:szCs w:val="24"/>
          <w:lang w:val="es-MX" w:eastAsia="ja-JP"/>
          <w14:ligatures w14:val="standardContextual"/>
        </w:rPr>
        <w:t>Víctimas de terrorismo</w:t>
      </w:r>
    </w:p>
    <w:p w14:paraId="7EAB570B" w14:textId="77777777" w:rsidR="00435043" w:rsidRPr="00435043" w:rsidRDefault="00435043" w:rsidP="007B5298">
      <w:pPr>
        <w:numPr>
          <w:ilvl w:val="0"/>
          <w:numId w:val="11"/>
        </w:numPr>
        <w:autoSpaceDE w:val="0"/>
        <w:autoSpaceDN w:val="0"/>
        <w:adjustRightInd w:val="0"/>
        <w:spacing w:after="0" w:line="240" w:lineRule="auto"/>
        <w:ind w:left="284" w:firstLine="0"/>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kern w:val="2"/>
          <w:sz w:val="24"/>
          <w:szCs w:val="24"/>
          <w:lang w:val="es-MX" w:eastAsia="ja-JP"/>
          <w14:ligatures w14:val="standardContextual"/>
        </w:rPr>
        <w:t>Deportistas destacados o deportista del programa deportivo de alta competencia (PRODAC)</w:t>
      </w:r>
    </w:p>
    <w:p w14:paraId="0E373D9B" w14:textId="77777777" w:rsidR="00435043" w:rsidRPr="00435043" w:rsidRDefault="00435043" w:rsidP="007B5298">
      <w:pPr>
        <w:numPr>
          <w:ilvl w:val="0"/>
          <w:numId w:val="11"/>
        </w:numPr>
        <w:autoSpaceDE w:val="0"/>
        <w:autoSpaceDN w:val="0"/>
        <w:adjustRightInd w:val="0"/>
        <w:spacing w:after="0" w:line="240" w:lineRule="auto"/>
        <w:ind w:left="284" w:firstLine="0"/>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kern w:val="2"/>
          <w:sz w:val="24"/>
          <w:szCs w:val="24"/>
          <w:lang w:val="es-MX" w:eastAsia="ja-JP"/>
          <w14:ligatures w14:val="standardContextual"/>
        </w:rPr>
        <w:t>Traslado interno</w:t>
      </w:r>
    </w:p>
    <w:p w14:paraId="7843197B" w14:textId="77777777" w:rsidR="00435043" w:rsidRPr="00435043" w:rsidRDefault="00435043" w:rsidP="007B5298">
      <w:pPr>
        <w:numPr>
          <w:ilvl w:val="0"/>
          <w:numId w:val="11"/>
        </w:numPr>
        <w:autoSpaceDE w:val="0"/>
        <w:autoSpaceDN w:val="0"/>
        <w:adjustRightInd w:val="0"/>
        <w:spacing w:after="0" w:line="240" w:lineRule="auto"/>
        <w:ind w:left="284" w:firstLine="0"/>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kern w:val="2"/>
          <w:sz w:val="24"/>
          <w:szCs w:val="24"/>
          <w:lang w:val="es-MX" w:eastAsia="ja-JP"/>
          <w14:ligatures w14:val="standardContextual"/>
        </w:rPr>
        <w:t>Traslado externo</w:t>
      </w:r>
    </w:p>
    <w:p w14:paraId="41356A09" w14:textId="77777777" w:rsidR="00435043" w:rsidRPr="00435043" w:rsidRDefault="00435043" w:rsidP="007B5298">
      <w:pPr>
        <w:numPr>
          <w:ilvl w:val="0"/>
          <w:numId w:val="12"/>
        </w:numPr>
        <w:autoSpaceDE w:val="0"/>
        <w:autoSpaceDN w:val="0"/>
        <w:adjustRightInd w:val="0"/>
        <w:spacing w:after="0" w:line="240" w:lineRule="auto"/>
        <w:ind w:left="284" w:firstLine="0"/>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kern w:val="2"/>
          <w:sz w:val="24"/>
          <w:szCs w:val="24"/>
          <w:lang w:val="es-MX" w:eastAsia="ja-JP"/>
          <w14:ligatures w14:val="standardContextual"/>
        </w:rPr>
        <w:t>Universidad nacional</w:t>
      </w:r>
    </w:p>
    <w:p w14:paraId="3931B9E8" w14:textId="77777777" w:rsidR="00435043" w:rsidRPr="00435043" w:rsidRDefault="00435043" w:rsidP="007B5298">
      <w:pPr>
        <w:numPr>
          <w:ilvl w:val="0"/>
          <w:numId w:val="12"/>
        </w:numPr>
        <w:autoSpaceDE w:val="0"/>
        <w:autoSpaceDN w:val="0"/>
        <w:adjustRightInd w:val="0"/>
        <w:spacing w:after="0" w:line="240" w:lineRule="auto"/>
        <w:ind w:left="284" w:firstLine="0"/>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kern w:val="2"/>
          <w:sz w:val="24"/>
          <w:szCs w:val="24"/>
          <w:lang w:val="es-MX" w:eastAsia="ja-JP"/>
          <w14:ligatures w14:val="standardContextual"/>
        </w:rPr>
        <w:t>Universidad privada</w:t>
      </w:r>
    </w:p>
    <w:p w14:paraId="43B5BC91" w14:textId="77777777" w:rsidR="00435043" w:rsidRPr="00435043" w:rsidRDefault="00435043" w:rsidP="007B5298">
      <w:pPr>
        <w:numPr>
          <w:ilvl w:val="0"/>
          <w:numId w:val="3"/>
        </w:numPr>
        <w:autoSpaceDE w:val="0"/>
        <w:autoSpaceDN w:val="0"/>
        <w:adjustRightInd w:val="0"/>
        <w:spacing w:after="0" w:line="240" w:lineRule="auto"/>
        <w:ind w:left="284" w:firstLine="0"/>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kern w:val="2"/>
          <w:sz w:val="24"/>
          <w:szCs w:val="24"/>
          <w:lang w:val="es-MX" w:eastAsia="ja-JP"/>
          <w14:ligatures w14:val="standardContextual"/>
        </w:rPr>
        <w:t>Graduados y titulados de la UTEA</w:t>
      </w:r>
    </w:p>
    <w:p w14:paraId="2E0FE4DD" w14:textId="2D66193C" w:rsidR="00435043" w:rsidRPr="00435043" w:rsidRDefault="00435043" w:rsidP="007B5298">
      <w:pPr>
        <w:numPr>
          <w:ilvl w:val="0"/>
          <w:numId w:val="3"/>
        </w:numPr>
        <w:autoSpaceDE w:val="0"/>
        <w:autoSpaceDN w:val="0"/>
        <w:adjustRightInd w:val="0"/>
        <w:spacing w:after="0" w:line="240" w:lineRule="auto"/>
        <w:ind w:left="284" w:firstLine="0"/>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kern w:val="2"/>
          <w:sz w:val="24"/>
          <w:szCs w:val="24"/>
          <w:lang w:val="es-MX" w:eastAsia="ja-JP"/>
          <w14:ligatures w14:val="standardContextual"/>
        </w:rPr>
        <w:t xml:space="preserve">Graduados y titulados de universidades del </w:t>
      </w:r>
      <w:r w:rsidR="00B465D4">
        <w:rPr>
          <w:rFonts w:eastAsiaTheme="minorEastAsia" w:cstheme="minorHAnsi"/>
          <w:kern w:val="2"/>
          <w:sz w:val="24"/>
          <w:szCs w:val="24"/>
          <w:lang w:val="es-MX" w:eastAsia="ja-JP"/>
          <w14:ligatures w14:val="standardContextual"/>
        </w:rPr>
        <w:t>p</w:t>
      </w:r>
      <w:r w:rsidRPr="00435043">
        <w:rPr>
          <w:rFonts w:eastAsiaTheme="minorEastAsia" w:cstheme="minorHAnsi"/>
          <w:kern w:val="2"/>
          <w:sz w:val="24"/>
          <w:szCs w:val="24"/>
          <w:lang w:val="es-MX" w:eastAsia="ja-JP"/>
          <w14:ligatures w14:val="standardContextual"/>
        </w:rPr>
        <w:t>aís</w:t>
      </w:r>
    </w:p>
    <w:p w14:paraId="32CBB220" w14:textId="77777777" w:rsidR="00435043" w:rsidRPr="00435043" w:rsidRDefault="00435043" w:rsidP="007B5298">
      <w:pPr>
        <w:numPr>
          <w:ilvl w:val="0"/>
          <w:numId w:val="3"/>
        </w:numPr>
        <w:autoSpaceDE w:val="0"/>
        <w:autoSpaceDN w:val="0"/>
        <w:adjustRightInd w:val="0"/>
        <w:spacing w:after="0" w:line="240" w:lineRule="auto"/>
        <w:ind w:left="284" w:firstLine="0"/>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kern w:val="2"/>
          <w:sz w:val="24"/>
          <w:szCs w:val="24"/>
          <w:lang w:val="es-MX" w:eastAsia="ja-JP"/>
          <w14:ligatures w14:val="standardContextual"/>
        </w:rPr>
        <w:t>Universidades no licenciadas</w:t>
      </w:r>
    </w:p>
    <w:p w14:paraId="4B7D462C" w14:textId="10B9FE4D" w:rsidR="00435043" w:rsidRDefault="00435043" w:rsidP="007B5298">
      <w:pPr>
        <w:numPr>
          <w:ilvl w:val="0"/>
          <w:numId w:val="3"/>
        </w:numPr>
        <w:autoSpaceDE w:val="0"/>
        <w:autoSpaceDN w:val="0"/>
        <w:adjustRightInd w:val="0"/>
        <w:spacing w:after="0" w:line="240" w:lineRule="auto"/>
        <w:ind w:left="284" w:firstLine="0"/>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kern w:val="2"/>
          <w:sz w:val="24"/>
          <w:szCs w:val="24"/>
          <w:lang w:val="es-MX" w:eastAsia="ja-JP"/>
          <w14:ligatures w14:val="standardContextual"/>
        </w:rPr>
        <w:t>Programa PRONABEC (BECA 18)</w:t>
      </w:r>
    </w:p>
    <w:p w14:paraId="4A5D9295" w14:textId="77777777" w:rsidR="00306841" w:rsidRPr="00435043" w:rsidRDefault="00306841" w:rsidP="00306841">
      <w:pPr>
        <w:autoSpaceDE w:val="0"/>
        <w:autoSpaceDN w:val="0"/>
        <w:adjustRightInd w:val="0"/>
        <w:spacing w:after="0" w:line="240" w:lineRule="auto"/>
        <w:ind w:left="284"/>
        <w:contextualSpacing/>
        <w:jc w:val="both"/>
        <w:rPr>
          <w:rFonts w:eastAsiaTheme="minorEastAsia" w:cstheme="minorHAnsi"/>
          <w:kern w:val="2"/>
          <w:sz w:val="24"/>
          <w:szCs w:val="24"/>
          <w:lang w:val="es-MX" w:eastAsia="ja-JP"/>
          <w14:ligatures w14:val="standardContextual"/>
        </w:rPr>
      </w:pPr>
    </w:p>
    <w:p w14:paraId="1FF9E9F1" w14:textId="40E2D003" w:rsidR="00435043" w:rsidRPr="00435043" w:rsidRDefault="00435043" w:rsidP="007B5298">
      <w:pPr>
        <w:autoSpaceDE w:val="0"/>
        <w:autoSpaceDN w:val="0"/>
        <w:adjustRightInd w:val="0"/>
        <w:spacing w:after="0" w:line="240" w:lineRule="auto"/>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kern w:val="2"/>
          <w:sz w:val="24"/>
          <w:szCs w:val="24"/>
          <w:lang w:val="es-MX" w:eastAsia="ja-JP"/>
          <w14:ligatures w14:val="standardContextual"/>
        </w:rPr>
        <w:t xml:space="preserve">En los casos previstos de los incisos "g, h, i, j" los postulantes se sujetan a una evaluación individual, a la convalidación de los estudios realizados en atención a la correspondencia de los sílabos, a la existencia de vacantes y a los demás requisitos que establece la UTEA según el reglamento de convalidación respectiva (concordante con la Ley </w:t>
      </w:r>
      <w:proofErr w:type="spellStart"/>
      <w:r w:rsidRPr="00435043">
        <w:rPr>
          <w:rFonts w:eastAsiaTheme="minorEastAsia" w:cstheme="minorHAnsi"/>
          <w:kern w:val="2"/>
          <w:sz w:val="24"/>
          <w:szCs w:val="24"/>
          <w:lang w:val="es-MX" w:eastAsia="ja-JP"/>
          <w14:ligatures w14:val="standardContextual"/>
        </w:rPr>
        <w:t>N</w:t>
      </w:r>
      <w:r w:rsidR="00306841">
        <w:rPr>
          <w:rFonts w:eastAsiaTheme="minorEastAsia" w:cstheme="minorHAnsi"/>
          <w:kern w:val="2"/>
          <w:sz w:val="24"/>
          <w:szCs w:val="24"/>
          <w:lang w:val="es-MX" w:eastAsia="ja-JP"/>
          <w14:ligatures w14:val="standardContextual"/>
        </w:rPr>
        <w:t>°</w:t>
      </w:r>
      <w:proofErr w:type="spellEnd"/>
      <w:r w:rsidR="00306841">
        <w:rPr>
          <w:rFonts w:eastAsiaTheme="minorEastAsia" w:cstheme="minorHAnsi"/>
          <w:kern w:val="2"/>
          <w:sz w:val="24"/>
          <w:szCs w:val="24"/>
          <w:lang w:val="es-MX" w:eastAsia="ja-JP"/>
          <w14:ligatures w14:val="standardContextual"/>
        </w:rPr>
        <w:t xml:space="preserve"> </w:t>
      </w:r>
      <w:r w:rsidRPr="00435043">
        <w:rPr>
          <w:rFonts w:eastAsiaTheme="minorEastAsia" w:cstheme="minorHAnsi"/>
          <w:kern w:val="2"/>
          <w:sz w:val="24"/>
          <w:szCs w:val="24"/>
          <w:lang w:val="es-MX" w:eastAsia="ja-JP"/>
          <w14:ligatures w14:val="standardContextual"/>
        </w:rPr>
        <w:t>30220 Art. 98.1 ° y 98. 2º)</w:t>
      </w:r>
      <w:r w:rsidR="00B465D4">
        <w:rPr>
          <w:rFonts w:eastAsiaTheme="minorEastAsia" w:cstheme="minorHAnsi"/>
          <w:kern w:val="2"/>
          <w:sz w:val="24"/>
          <w:szCs w:val="24"/>
          <w:lang w:val="es-MX" w:eastAsia="ja-JP"/>
          <w14:ligatures w14:val="standardContextual"/>
        </w:rPr>
        <w:t>.</w:t>
      </w:r>
    </w:p>
    <w:p w14:paraId="519081DD" w14:textId="77777777" w:rsidR="00435043" w:rsidRPr="00435043" w:rsidRDefault="00435043" w:rsidP="007B5298">
      <w:pPr>
        <w:autoSpaceDE w:val="0"/>
        <w:autoSpaceDN w:val="0"/>
        <w:adjustRightInd w:val="0"/>
        <w:spacing w:after="0" w:line="240" w:lineRule="auto"/>
        <w:contextualSpacing/>
        <w:jc w:val="both"/>
        <w:rPr>
          <w:rFonts w:eastAsiaTheme="minorEastAsia" w:cstheme="minorHAnsi"/>
          <w:b/>
          <w:kern w:val="2"/>
          <w:sz w:val="24"/>
          <w:szCs w:val="24"/>
          <w:u w:val="single"/>
          <w:lang w:val="es-MX" w:eastAsia="ja-JP"/>
          <w14:ligatures w14:val="standardContextual"/>
        </w:rPr>
      </w:pPr>
    </w:p>
    <w:p w14:paraId="2FD2E7C8" w14:textId="77777777" w:rsidR="00435043" w:rsidRPr="00435043" w:rsidRDefault="00435043" w:rsidP="007B5298">
      <w:pPr>
        <w:autoSpaceDE w:val="0"/>
        <w:autoSpaceDN w:val="0"/>
        <w:adjustRightInd w:val="0"/>
        <w:spacing w:after="0" w:line="240" w:lineRule="auto"/>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b/>
          <w:kern w:val="2"/>
          <w:sz w:val="24"/>
          <w:szCs w:val="24"/>
          <w:u w:val="single"/>
          <w:lang w:val="es-MX" w:eastAsia="ja-JP"/>
          <w14:ligatures w14:val="standardContextual"/>
        </w:rPr>
        <w:t>Cuarta.</w:t>
      </w:r>
      <w:r w:rsidRPr="00435043">
        <w:rPr>
          <w:rFonts w:eastAsiaTheme="minorEastAsia" w:cstheme="minorHAnsi"/>
          <w:kern w:val="2"/>
          <w:sz w:val="24"/>
          <w:szCs w:val="24"/>
          <w:lang w:val="es-MX" w:eastAsia="ja-JP"/>
          <w14:ligatures w14:val="standardContextual"/>
        </w:rPr>
        <w:t xml:space="preserve"> El examen de concurso de admisión se realizará en la Sede Abancay, Filiales de Cusco y Andahuaylas, según el cronograma aprobado para cada convocatoria, que tendrá las siguientes características:</w:t>
      </w:r>
    </w:p>
    <w:p w14:paraId="4912BE18" w14:textId="77777777" w:rsidR="00435043" w:rsidRPr="00435043" w:rsidRDefault="00435043" w:rsidP="007B5298">
      <w:pPr>
        <w:autoSpaceDE w:val="0"/>
        <w:autoSpaceDN w:val="0"/>
        <w:adjustRightInd w:val="0"/>
        <w:spacing w:after="0" w:line="240" w:lineRule="auto"/>
        <w:contextualSpacing/>
        <w:jc w:val="both"/>
        <w:rPr>
          <w:rFonts w:eastAsiaTheme="minorEastAsia" w:cstheme="minorHAnsi"/>
          <w:b/>
          <w:kern w:val="2"/>
          <w:sz w:val="24"/>
          <w:szCs w:val="24"/>
          <w:u w:val="single"/>
          <w:lang w:val="es-MX" w:eastAsia="ja-JP"/>
          <w14:ligatures w14:val="standardContextual"/>
        </w:rPr>
      </w:pPr>
    </w:p>
    <w:p w14:paraId="6F1381C5" w14:textId="77777777" w:rsidR="00435043" w:rsidRPr="00435043" w:rsidRDefault="00435043" w:rsidP="007B5298">
      <w:pPr>
        <w:autoSpaceDE w:val="0"/>
        <w:autoSpaceDN w:val="0"/>
        <w:adjustRightInd w:val="0"/>
        <w:spacing w:after="0" w:line="240" w:lineRule="auto"/>
        <w:contextualSpacing/>
        <w:jc w:val="both"/>
        <w:rPr>
          <w:rFonts w:eastAsiaTheme="minorEastAsia" w:cstheme="minorHAnsi"/>
          <w:b/>
          <w:kern w:val="2"/>
          <w:sz w:val="24"/>
          <w:szCs w:val="24"/>
          <w:u w:val="single"/>
          <w:lang w:val="es-MX" w:eastAsia="ja-JP"/>
          <w14:ligatures w14:val="standardContextual"/>
        </w:rPr>
      </w:pPr>
      <w:r w:rsidRPr="00435043">
        <w:rPr>
          <w:rFonts w:eastAsiaTheme="minorEastAsia" w:cstheme="minorHAnsi"/>
          <w:b/>
          <w:kern w:val="2"/>
          <w:sz w:val="24"/>
          <w:szCs w:val="24"/>
          <w:u w:val="single"/>
          <w:lang w:val="es-MX" w:eastAsia="ja-JP"/>
          <w14:ligatures w14:val="standardContextual"/>
        </w:rPr>
        <w:t>Cronograma de concurso de admisión</w:t>
      </w:r>
    </w:p>
    <w:p w14:paraId="5A6667B6" w14:textId="77777777" w:rsidR="00435043" w:rsidRPr="00921B9A" w:rsidRDefault="00435043" w:rsidP="007B5298">
      <w:pPr>
        <w:numPr>
          <w:ilvl w:val="0"/>
          <w:numId w:val="13"/>
        </w:numPr>
        <w:autoSpaceDE w:val="0"/>
        <w:autoSpaceDN w:val="0"/>
        <w:adjustRightInd w:val="0"/>
        <w:spacing w:after="0" w:line="240" w:lineRule="auto"/>
        <w:ind w:left="284" w:firstLine="0"/>
        <w:contextualSpacing/>
        <w:jc w:val="both"/>
        <w:rPr>
          <w:rFonts w:eastAsiaTheme="minorEastAsia" w:cstheme="minorHAnsi"/>
          <w:b/>
          <w:bCs/>
          <w:kern w:val="2"/>
          <w:sz w:val="24"/>
          <w:szCs w:val="24"/>
          <w:lang w:val="es-MX" w:eastAsia="ja-JP"/>
          <w14:ligatures w14:val="standardContextual"/>
        </w:rPr>
      </w:pPr>
      <w:r w:rsidRPr="00921B9A">
        <w:rPr>
          <w:rFonts w:eastAsiaTheme="minorEastAsia" w:cstheme="minorHAnsi"/>
          <w:b/>
          <w:bCs/>
          <w:kern w:val="2"/>
          <w:sz w:val="24"/>
          <w:szCs w:val="24"/>
          <w:lang w:val="es-MX" w:eastAsia="ja-JP"/>
          <w14:ligatures w14:val="standardContextual"/>
        </w:rPr>
        <w:t>CONCURSO DE ADMISIÓN ORDINARIO:</w:t>
      </w:r>
    </w:p>
    <w:p w14:paraId="25A5A8C8" w14:textId="77777777" w:rsidR="00435043" w:rsidRPr="00435043" w:rsidRDefault="00435043" w:rsidP="007B5298">
      <w:pPr>
        <w:numPr>
          <w:ilvl w:val="0"/>
          <w:numId w:val="28"/>
        </w:numPr>
        <w:autoSpaceDE w:val="0"/>
        <w:autoSpaceDN w:val="0"/>
        <w:adjustRightInd w:val="0"/>
        <w:spacing w:after="0" w:line="240" w:lineRule="auto"/>
        <w:ind w:left="284"/>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kern w:val="2"/>
          <w:sz w:val="24"/>
          <w:szCs w:val="24"/>
          <w:lang w:val="es-MX" w:eastAsia="ja-JP"/>
          <w14:ligatures w14:val="standardContextual"/>
        </w:rPr>
        <w:t>Proceso de inscripción</w:t>
      </w:r>
    </w:p>
    <w:p w14:paraId="5F48B734" w14:textId="77777777" w:rsidR="00435043" w:rsidRPr="00435043" w:rsidRDefault="00435043" w:rsidP="007B5298">
      <w:pPr>
        <w:numPr>
          <w:ilvl w:val="0"/>
          <w:numId w:val="28"/>
        </w:numPr>
        <w:autoSpaceDE w:val="0"/>
        <w:autoSpaceDN w:val="0"/>
        <w:adjustRightInd w:val="0"/>
        <w:spacing w:after="0" w:line="240" w:lineRule="auto"/>
        <w:ind w:left="284"/>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kern w:val="2"/>
          <w:sz w:val="24"/>
          <w:szCs w:val="24"/>
          <w:lang w:val="es-MX" w:eastAsia="ja-JP"/>
          <w14:ligatures w14:val="standardContextual"/>
        </w:rPr>
        <w:t>Examen de Admisión</w:t>
      </w:r>
    </w:p>
    <w:p w14:paraId="03A928BA" w14:textId="77777777" w:rsidR="00435043" w:rsidRPr="00435043" w:rsidRDefault="00435043" w:rsidP="007B5298">
      <w:pPr>
        <w:numPr>
          <w:ilvl w:val="0"/>
          <w:numId w:val="28"/>
        </w:numPr>
        <w:autoSpaceDE w:val="0"/>
        <w:autoSpaceDN w:val="0"/>
        <w:adjustRightInd w:val="0"/>
        <w:spacing w:after="0" w:line="240" w:lineRule="auto"/>
        <w:ind w:left="284"/>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kern w:val="2"/>
          <w:sz w:val="24"/>
          <w:szCs w:val="24"/>
          <w:lang w:val="es-MX" w:eastAsia="ja-JP"/>
          <w14:ligatures w14:val="standardContextual"/>
        </w:rPr>
        <w:t>Hora de entrada</w:t>
      </w:r>
    </w:p>
    <w:p w14:paraId="0B8C0B17" w14:textId="77777777" w:rsidR="00435043" w:rsidRPr="00435043" w:rsidRDefault="00435043" w:rsidP="007B5298">
      <w:pPr>
        <w:numPr>
          <w:ilvl w:val="0"/>
          <w:numId w:val="28"/>
        </w:numPr>
        <w:autoSpaceDE w:val="0"/>
        <w:autoSpaceDN w:val="0"/>
        <w:adjustRightInd w:val="0"/>
        <w:spacing w:after="0" w:line="240" w:lineRule="auto"/>
        <w:ind w:left="284"/>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kern w:val="2"/>
          <w:sz w:val="24"/>
          <w:szCs w:val="24"/>
          <w:lang w:val="es-MX" w:eastAsia="ja-JP"/>
          <w14:ligatures w14:val="standardContextual"/>
        </w:rPr>
        <w:t>Distribución de exámenes y tarjetas</w:t>
      </w:r>
    </w:p>
    <w:p w14:paraId="16922895" w14:textId="77777777" w:rsidR="00435043" w:rsidRPr="00435043" w:rsidRDefault="00435043" w:rsidP="007B5298">
      <w:pPr>
        <w:numPr>
          <w:ilvl w:val="0"/>
          <w:numId w:val="28"/>
        </w:numPr>
        <w:autoSpaceDE w:val="0"/>
        <w:autoSpaceDN w:val="0"/>
        <w:adjustRightInd w:val="0"/>
        <w:spacing w:after="0" w:line="240" w:lineRule="auto"/>
        <w:ind w:left="284"/>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kern w:val="2"/>
          <w:sz w:val="24"/>
          <w:szCs w:val="24"/>
          <w:lang w:val="es-MX" w:eastAsia="ja-JP"/>
          <w14:ligatures w14:val="standardContextual"/>
        </w:rPr>
        <w:t>Consignación de identificación</w:t>
      </w:r>
    </w:p>
    <w:p w14:paraId="002B8A97" w14:textId="77777777" w:rsidR="00435043" w:rsidRPr="00435043" w:rsidRDefault="00435043" w:rsidP="007B5298">
      <w:pPr>
        <w:numPr>
          <w:ilvl w:val="0"/>
          <w:numId w:val="28"/>
        </w:numPr>
        <w:autoSpaceDE w:val="0"/>
        <w:autoSpaceDN w:val="0"/>
        <w:adjustRightInd w:val="0"/>
        <w:spacing w:after="0" w:line="240" w:lineRule="auto"/>
        <w:ind w:left="284"/>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kern w:val="2"/>
          <w:sz w:val="24"/>
          <w:szCs w:val="24"/>
          <w:lang w:val="es-MX" w:eastAsia="ja-JP"/>
          <w14:ligatures w14:val="standardContextual"/>
        </w:rPr>
        <w:t>Inicio del examen</w:t>
      </w:r>
    </w:p>
    <w:p w14:paraId="217067A6" w14:textId="77777777" w:rsidR="00435043" w:rsidRPr="00435043" w:rsidRDefault="00435043" w:rsidP="007B5298">
      <w:pPr>
        <w:numPr>
          <w:ilvl w:val="0"/>
          <w:numId w:val="28"/>
        </w:numPr>
        <w:autoSpaceDE w:val="0"/>
        <w:autoSpaceDN w:val="0"/>
        <w:adjustRightInd w:val="0"/>
        <w:spacing w:after="0" w:line="240" w:lineRule="auto"/>
        <w:ind w:left="284"/>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kern w:val="2"/>
          <w:sz w:val="24"/>
          <w:szCs w:val="24"/>
          <w:lang w:val="es-MX" w:eastAsia="ja-JP"/>
          <w14:ligatures w14:val="standardContextual"/>
        </w:rPr>
        <w:t>Finalización del examen</w:t>
      </w:r>
    </w:p>
    <w:p w14:paraId="704505E6" w14:textId="10FA0574" w:rsidR="00435043" w:rsidRDefault="00435043" w:rsidP="007B5298">
      <w:pPr>
        <w:numPr>
          <w:ilvl w:val="0"/>
          <w:numId w:val="28"/>
        </w:numPr>
        <w:autoSpaceDE w:val="0"/>
        <w:autoSpaceDN w:val="0"/>
        <w:adjustRightInd w:val="0"/>
        <w:spacing w:after="0" w:line="240" w:lineRule="auto"/>
        <w:ind w:left="284"/>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kern w:val="2"/>
          <w:sz w:val="24"/>
          <w:szCs w:val="24"/>
          <w:lang w:val="es-MX" w:eastAsia="ja-JP"/>
          <w14:ligatures w14:val="standardContextual"/>
        </w:rPr>
        <w:lastRenderedPageBreak/>
        <w:t>Publicación de Resultados</w:t>
      </w:r>
    </w:p>
    <w:p w14:paraId="62AFE890" w14:textId="77777777" w:rsidR="00921B9A" w:rsidRPr="00435043" w:rsidRDefault="00921B9A" w:rsidP="00921B9A">
      <w:pPr>
        <w:autoSpaceDE w:val="0"/>
        <w:autoSpaceDN w:val="0"/>
        <w:adjustRightInd w:val="0"/>
        <w:spacing w:after="0" w:line="240" w:lineRule="auto"/>
        <w:ind w:left="284"/>
        <w:contextualSpacing/>
        <w:jc w:val="both"/>
        <w:rPr>
          <w:rFonts w:eastAsiaTheme="minorEastAsia" w:cstheme="minorHAnsi"/>
          <w:kern w:val="2"/>
          <w:sz w:val="24"/>
          <w:szCs w:val="24"/>
          <w:lang w:val="es-MX" w:eastAsia="ja-JP"/>
          <w14:ligatures w14:val="standardContextual"/>
        </w:rPr>
      </w:pPr>
    </w:p>
    <w:p w14:paraId="2300326E" w14:textId="77777777" w:rsidR="00435043" w:rsidRPr="00921B9A" w:rsidRDefault="00435043" w:rsidP="007B5298">
      <w:pPr>
        <w:numPr>
          <w:ilvl w:val="0"/>
          <w:numId w:val="13"/>
        </w:numPr>
        <w:autoSpaceDE w:val="0"/>
        <w:autoSpaceDN w:val="0"/>
        <w:adjustRightInd w:val="0"/>
        <w:spacing w:after="0" w:line="240" w:lineRule="auto"/>
        <w:ind w:left="284" w:firstLine="0"/>
        <w:contextualSpacing/>
        <w:jc w:val="both"/>
        <w:rPr>
          <w:rFonts w:eastAsiaTheme="minorEastAsia" w:cstheme="minorHAnsi"/>
          <w:b/>
          <w:bCs/>
          <w:kern w:val="2"/>
          <w:sz w:val="24"/>
          <w:szCs w:val="24"/>
          <w:lang w:val="es-MX" w:eastAsia="ja-JP"/>
          <w14:ligatures w14:val="standardContextual"/>
        </w:rPr>
      </w:pPr>
      <w:r w:rsidRPr="00921B9A">
        <w:rPr>
          <w:rFonts w:eastAsiaTheme="minorEastAsia" w:cstheme="minorHAnsi"/>
          <w:b/>
          <w:bCs/>
          <w:kern w:val="2"/>
          <w:sz w:val="24"/>
          <w:szCs w:val="24"/>
          <w:lang w:val="es-MX" w:eastAsia="ja-JP"/>
          <w14:ligatures w14:val="standardContextual"/>
        </w:rPr>
        <w:t>CONCURSO DE ADMISIÓN EXTRAORDINARIO</w:t>
      </w:r>
    </w:p>
    <w:p w14:paraId="599B72C3" w14:textId="77777777" w:rsidR="00435043" w:rsidRPr="00435043" w:rsidRDefault="00435043" w:rsidP="007B5298">
      <w:pPr>
        <w:numPr>
          <w:ilvl w:val="0"/>
          <w:numId w:val="29"/>
        </w:numPr>
        <w:autoSpaceDE w:val="0"/>
        <w:autoSpaceDN w:val="0"/>
        <w:adjustRightInd w:val="0"/>
        <w:spacing w:after="0" w:line="240" w:lineRule="auto"/>
        <w:ind w:left="284"/>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kern w:val="2"/>
          <w:sz w:val="24"/>
          <w:szCs w:val="24"/>
          <w:lang w:val="es-MX" w:eastAsia="ja-JP"/>
          <w14:ligatures w14:val="standardContextual"/>
        </w:rPr>
        <w:t>Recepción de expedientes</w:t>
      </w:r>
    </w:p>
    <w:p w14:paraId="3B8E83A6" w14:textId="77777777" w:rsidR="00435043" w:rsidRPr="00435043" w:rsidRDefault="00435043" w:rsidP="007B5298">
      <w:pPr>
        <w:numPr>
          <w:ilvl w:val="0"/>
          <w:numId w:val="29"/>
        </w:numPr>
        <w:autoSpaceDE w:val="0"/>
        <w:autoSpaceDN w:val="0"/>
        <w:adjustRightInd w:val="0"/>
        <w:spacing w:after="0" w:line="240" w:lineRule="auto"/>
        <w:ind w:left="284"/>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kern w:val="2"/>
          <w:sz w:val="24"/>
          <w:szCs w:val="24"/>
          <w:lang w:val="es-MX" w:eastAsia="ja-JP"/>
          <w14:ligatures w14:val="standardContextual"/>
        </w:rPr>
        <w:t>Calificación de expedientes</w:t>
      </w:r>
    </w:p>
    <w:p w14:paraId="655D44DB" w14:textId="1179C9B6" w:rsidR="00435043" w:rsidRDefault="00435043" w:rsidP="007B5298">
      <w:pPr>
        <w:numPr>
          <w:ilvl w:val="0"/>
          <w:numId w:val="29"/>
        </w:numPr>
        <w:autoSpaceDE w:val="0"/>
        <w:autoSpaceDN w:val="0"/>
        <w:adjustRightInd w:val="0"/>
        <w:spacing w:after="0" w:line="240" w:lineRule="auto"/>
        <w:ind w:left="284"/>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kern w:val="2"/>
          <w:sz w:val="24"/>
          <w:szCs w:val="24"/>
          <w:lang w:val="es-MX" w:eastAsia="ja-JP"/>
          <w14:ligatures w14:val="standardContextual"/>
        </w:rPr>
        <w:t>Publicación de resultados</w:t>
      </w:r>
    </w:p>
    <w:p w14:paraId="083C0617" w14:textId="77777777" w:rsidR="00921B9A" w:rsidRPr="00435043" w:rsidRDefault="00921B9A" w:rsidP="00921B9A">
      <w:pPr>
        <w:autoSpaceDE w:val="0"/>
        <w:autoSpaceDN w:val="0"/>
        <w:adjustRightInd w:val="0"/>
        <w:spacing w:after="0" w:line="240" w:lineRule="auto"/>
        <w:ind w:left="284"/>
        <w:contextualSpacing/>
        <w:jc w:val="both"/>
        <w:rPr>
          <w:rFonts w:eastAsiaTheme="minorEastAsia" w:cstheme="minorHAnsi"/>
          <w:kern w:val="2"/>
          <w:sz w:val="24"/>
          <w:szCs w:val="24"/>
          <w:lang w:val="es-MX" w:eastAsia="ja-JP"/>
          <w14:ligatures w14:val="standardContextual"/>
        </w:rPr>
      </w:pPr>
    </w:p>
    <w:p w14:paraId="46275F53" w14:textId="77777777" w:rsidR="00435043" w:rsidRPr="00921B9A" w:rsidRDefault="00435043" w:rsidP="007B5298">
      <w:pPr>
        <w:numPr>
          <w:ilvl w:val="0"/>
          <w:numId w:val="13"/>
        </w:numPr>
        <w:autoSpaceDE w:val="0"/>
        <w:autoSpaceDN w:val="0"/>
        <w:adjustRightInd w:val="0"/>
        <w:spacing w:after="0" w:line="240" w:lineRule="auto"/>
        <w:ind w:left="284" w:firstLine="0"/>
        <w:contextualSpacing/>
        <w:jc w:val="both"/>
        <w:rPr>
          <w:rFonts w:eastAsiaTheme="minorEastAsia" w:cstheme="minorHAnsi"/>
          <w:b/>
          <w:bCs/>
          <w:kern w:val="2"/>
          <w:sz w:val="24"/>
          <w:szCs w:val="24"/>
          <w:lang w:val="es-MX" w:eastAsia="ja-JP"/>
          <w14:ligatures w14:val="standardContextual"/>
        </w:rPr>
      </w:pPr>
      <w:r w:rsidRPr="00921B9A">
        <w:rPr>
          <w:rFonts w:eastAsiaTheme="minorEastAsia" w:cstheme="minorHAnsi"/>
          <w:b/>
          <w:bCs/>
          <w:kern w:val="2"/>
          <w:sz w:val="24"/>
          <w:szCs w:val="24"/>
          <w:lang w:val="es-MX" w:eastAsia="ja-JP"/>
          <w14:ligatures w14:val="standardContextual"/>
        </w:rPr>
        <w:t>EVALUACIÓN POR IEN-UTEA</w:t>
      </w:r>
    </w:p>
    <w:p w14:paraId="6F80BDDA" w14:textId="77777777" w:rsidR="00435043" w:rsidRPr="00435043" w:rsidRDefault="00435043" w:rsidP="007B5298">
      <w:pPr>
        <w:numPr>
          <w:ilvl w:val="0"/>
          <w:numId w:val="30"/>
        </w:numPr>
        <w:autoSpaceDE w:val="0"/>
        <w:autoSpaceDN w:val="0"/>
        <w:adjustRightInd w:val="0"/>
        <w:spacing w:after="0" w:line="240" w:lineRule="auto"/>
        <w:ind w:left="284"/>
        <w:contextualSpacing/>
        <w:jc w:val="both"/>
        <w:rPr>
          <w:rFonts w:eastAsiaTheme="minorEastAsia" w:cstheme="minorHAnsi"/>
          <w:kern w:val="2"/>
          <w:sz w:val="24"/>
          <w:szCs w:val="24"/>
          <w:lang w:val="es-MX" w:eastAsia="ja-JP"/>
          <w14:ligatures w14:val="standardContextual"/>
        </w:rPr>
      </w:pPr>
      <w:bookmarkStart w:id="3" w:name="_Hlk158129826"/>
      <w:r w:rsidRPr="00435043">
        <w:rPr>
          <w:rFonts w:eastAsiaTheme="minorEastAsia" w:cstheme="minorHAnsi"/>
          <w:kern w:val="2"/>
          <w:sz w:val="24"/>
          <w:szCs w:val="24"/>
          <w:lang w:val="es-MX" w:eastAsia="ja-JP"/>
          <w14:ligatures w14:val="standardContextual"/>
        </w:rPr>
        <w:t>Proceso de inscripción</w:t>
      </w:r>
    </w:p>
    <w:p w14:paraId="39005812" w14:textId="77777777" w:rsidR="00435043" w:rsidRPr="00435043" w:rsidRDefault="00435043" w:rsidP="007B5298">
      <w:pPr>
        <w:numPr>
          <w:ilvl w:val="0"/>
          <w:numId w:val="30"/>
        </w:numPr>
        <w:autoSpaceDE w:val="0"/>
        <w:autoSpaceDN w:val="0"/>
        <w:adjustRightInd w:val="0"/>
        <w:spacing w:after="0" w:line="240" w:lineRule="auto"/>
        <w:ind w:left="284"/>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kern w:val="2"/>
          <w:sz w:val="24"/>
          <w:szCs w:val="24"/>
          <w:lang w:val="es-MX" w:eastAsia="ja-JP"/>
          <w14:ligatures w14:val="standardContextual"/>
        </w:rPr>
        <w:t>Examen de Admisión</w:t>
      </w:r>
    </w:p>
    <w:p w14:paraId="5D3F7863" w14:textId="77777777" w:rsidR="00435043" w:rsidRPr="00435043" w:rsidRDefault="00435043" w:rsidP="007B5298">
      <w:pPr>
        <w:numPr>
          <w:ilvl w:val="0"/>
          <w:numId w:val="30"/>
        </w:numPr>
        <w:autoSpaceDE w:val="0"/>
        <w:autoSpaceDN w:val="0"/>
        <w:adjustRightInd w:val="0"/>
        <w:spacing w:after="0" w:line="240" w:lineRule="auto"/>
        <w:ind w:left="284"/>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kern w:val="2"/>
          <w:sz w:val="24"/>
          <w:szCs w:val="24"/>
          <w:lang w:val="es-MX" w:eastAsia="ja-JP"/>
          <w14:ligatures w14:val="standardContextual"/>
        </w:rPr>
        <w:t>Hora de entrada</w:t>
      </w:r>
    </w:p>
    <w:p w14:paraId="66FA639A" w14:textId="77777777" w:rsidR="00435043" w:rsidRPr="00435043" w:rsidRDefault="00435043" w:rsidP="007B5298">
      <w:pPr>
        <w:numPr>
          <w:ilvl w:val="0"/>
          <w:numId w:val="30"/>
        </w:numPr>
        <w:autoSpaceDE w:val="0"/>
        <w:autoSpaceDN w:val="0"/>
        <w:adjustRightInd w:val="0"/>
        <w:spacing w:after="0" w:line="240" w:lineRule="auto"/>
        <w:ind w:left="284"/>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kern w:val="2"/>
          <w:sz w:val="24"/>
          <w:szCs w:val="24"/>
          <w:lang w:val="es-MX" w:eastAsia="ja-JP"/>
          <w14:ligatures w14:val="standardContextual"/>
        </w:rPr>
        <w:t>Distribución de exámenes y tarjetas</w:t>
      </w:r>
    </w:p>
    <w:p w14:paraId="2ECBEB87" w14:textId="77777777" w:rsidR="00435043" w:rsidRPr="00435043" w:rsidRDefault="00435043" w:rsidP="007B5298">
      <w:pPr>
        <w:numPr>
          <w:ilvl w:val="0"/>
          <w:numId w:val="30"/>
        </w:numPr>
        <w:autoSpaceDE w:val="0"/>
        <w:autoSpaceDN w:val="0"/>
        <w:adjustRightInd w:val="0"/>
        <w:spacing w:after="0" w:line="240" w:lineRule="auto"/>
        <w:ind w:left="284"/>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kern w:val="2"/>
          <w:sz w:val="24"/>
          <w:szCs w:val="24"/>
          <w:lang w:val="es-MX" w:eastAsia="ja-JP"/>
          <w14:ligatures w14:val="standardContextual"/>
        </w:rPr>
        <w:t>Consignación de identificación</w:t>
      </w:r>
    </w:p>
    <w:p w14:paraId="6017790D" w14:textId="77777777" w:rsidR="00435043" w:rsidRPr="00435043" w:rsidRDefault="00435043" w:rsidP="007B5298">
      <w:pPr>
        <w:numPr>
          <w:ilvl w:val="0"/>
          <w:numId w:val="30"/>
        </w:numPr>
        <w:autoSpaceDE w:val="0"/>
        <w:autoSpaceDN w:val="0"/>
        <w:adjustRightInd w:val="0"/>
        <w:spacing w:after="0" w:line="240" w:lineRule="auto"/>
        <w:ind w:left="284"/>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kern w:val="2"/>
          <w:sz w:val="24"/>
          <w:szCs w:val="24"/>
          <w:lang w:val="es-MX" w:eastAsia="ja-JP"/>
          <w14:ligatures w14:val="standardContextual"/>
        </w:rPr>
        <w:t>Inicio del examen</w:t>
      </w:r>
    </w:p>
    <w:p w14:paraId="7F8BCDD9" w14:textId="77777777" w:rsidR="00435043" w:rsidRPr="00435043" w:rsidRDefault="00435043" w:rsidP="007B5298">
      <w:pPr>
        <w:numPr>
          <w:ilvl w:val="0"/>
          <w:numId w:val="30"/>
        </w:numPr>
        <w:autoSpaceDE w:val="0"/>
        <w:autoSpaceDN w:val="0"/>
        <w:adjustRightInd w:val="0"/>
        <w:spacing w:after="0" w:line="240" w:lineRule="auto"/>
        <w:ind w:left="284"/>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kern w:val="2"/>
          <w:sz w:val="24"/>
          <w:szCs w:val="24"/>
          <w:lang w:val="es-MX" w:eastAsia="ja-JP"/>
          <w14:ligatures w14:val="standardContextual"/>
        </w:rPr>
        <w:t>Finalización del examen</w:t>
      </w:r>
    </w:p>
    <w:p w14:paraId="3164EDC7" w14:textId="77777777" w:rsidR="00435043" w:rsidRPr="00435043" w:rsidRDefault="00435043" w:rsidP="007B5298">
      <w:pPr>
        <w:numPr>
          <w:ilvl w:val="0"/>
          <w:numId w:val="30"/>
        </w:numPr>
        <w:autoSpaceDE w:val="0"/>
        <w:autoSpaceDN w:val="0"/>
        <w:adjustRightInd w:val="0"/>
        <w:spacing w:after="0" w:line="240" w:lineRule="auto"/>
        <w:ind w:left="284"/>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kern w:val="2"/>
          <w:sz w:val="24"/>
          <w:szCs w:val="24"/>
          <w:lang w:val="es-MX" w:eastAsia="ja-JP"/>
          <w14:ligatures w14:val="standardContextual"/>
        </w:rPr>
        <w:t>Calificación del examen</w:t>
      </w:r>
    </w:p>
    <w:p w14:paraId="0802AD29" w14:textId="01C251F6" w:rsidR="00435043" w:rsidRDefault="00435043" w:rsidP="007B5298">
      <w:pPr>
        <w:numPr>
          <w:ilvl w:val="0"/>
          <w:numId w:val="30"/>
        </w:numPr>
        <w:autoSpaceDE w:val="0"/>
        <w:autoSpaceDN w:val="0"/>
        <w:adjustRightInd w:val="0"/>
        <w:spacing w:after="0" w:line="240" w:lineRule="auto"/>
        <w:ind w:left="284"/>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kern w:val="2"/>
          <w:sz w:val="24"/>
          <w:szCs w:val="24"/>
          <w:lang w:val="es-MX" w:eastAsia="ja-JP"/>
          <w14:ligatures w14:val="standardContextual"/>
        </w:rPr>
        <w:t>Publicación de Resultados</w:t>
      </w:r>
    </w:p>
    <w:p w14:paraId="16CF0749" w14:textId="77777777" w:rsidR="00921B9A" w:rsidRPr="00435043" w:rsidRDefault="00921B9A" w:rsidP="00921B9A">
      <w:pPr>
        <w:autoSpaceDE w:val="0"/>
        <w:autoSpaceDN w:val="0"/>
        <w:adjustRightInd w:val="0"/>
        <w:spacing w:after="0" w:line="240" w:lineRule="auto"/>
        <w:ind w:left="284"/>
        <w:contextualSpacing/>
        <w:jc w:val="both"/>
        <w:rPr>
          <w:rFonts w:eastAsiaTheme="minorEastAsia" w:cstheme="minorHAnsi"/>
          <w:kern w:val="2"/>
          <w:sz w:val="24"/>
          <w:szCs w:val="24"/>
          <w:lang w:val="es-MX" w:eastAsia="ja-JP"/>
          <w14:ligatures w14:val="standardContextual"/>
        </w:rPr>
      </w:pPr>
    </w:p>
    <w:bookmarkEnd w:id="3"/>
    <w:p w14:paraId="69B9A468" w14:textId="77777777" w:rsidR="00435043" w:rsidRPr="00921B9A" w:rsidRDefault="00435043" w:rsidP="007B5298">
      <w:pPr>
        <w:numPr>
          <w:ilvl w:val="0"/>
          <w:numId w:val="13"/>
        </w:numPr>
        <w:autoSpaceDE w:val="0"/>
        <w:autoSpaceDN w:val="0"/>
        <w:adjustRightInd w:val="0"/>
        <w:spacing w:after="0" w:line="240" w:lineRule="auto"/>
        <w:ind w:left="284" w:firstLine="0"/>
        <w:contextualSpacing/>
        <w:jc w:val="both"/>
        <w:rPr>
          <w:rFonts w:eastAsiaTheme="minorEastAsia" w:cstheme="minorHAnsi"/>
          <w:b/>
          <w:bCs/>
          <w:kern w:val="2"/>
          <w:sz w:val="24"/>
          <w:szCs w:val="24"/>
          <w:lang w:val="es-MX" w:eastAsia="ja-JP"/>
          <w14:ligatures w14:val="standardContextual"/>
        </w:rPr>
      </w:pPr>
      <w:r w:rsidRPr="00921B9A">
        <w:rPr>
          <w:rFonts w:eastAsiaTheme="minorEastAsia" w:cstheme="minorHAnsi"/>
          <w:b/>
          <w:bCs/>
          <w:kern w:val="2"/>
          <w:sz w:val="24"/>
          <w:szCs w:val="24"/>
          <w:lang w:val="es-MX" w:eastAsia="ja-JP"/>
          <w14:ligatures w14:val="standardContextual"/>
        </w:rPr>
        <w:t xml:space="preserve"> EVALUACIONES DE CPU</w:t>
      </w:r>
    </w:p>
    <w:p w14:paraId="11E5118F" w14:textId="77777777" w:rsidR="00435043" w:rsidRPr="00435043" w:rsidRDefault="00435043" w:rsidP="007B5298">
      <w:pPr>
        <w:numPr>
          <w:ilvl w:val="0"/>
          <w:numId w:val="31"/>
        </w:numPr>
        <w:autoSpaceDE w:val="0"/>
        <w:autoSpaceDN w:val="0"/>
        <w:adjustRightInd w:val="0"/>
        <w:spacing w:after="0" w:line="240" w:lineRule="auto"/>
        <w:ind w:left="284"/>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kern w:val="2"/>
          <w:sz w:val="24"/>
          <w:szCs w:val="24"/>
          <w:lang w:val="es-MX" w:eastAsia="ja-JP"/>
          <w14:ligatures w14:val="standardContextual"/>
        </w:rPr>
        <w:t>Primera evaluación</w:t>
      </w:r>
    </w:p>
    <w:p w14:paraId="1BDF6462" w14:textId="77777777" w:rsidR="00435043" w:rsidRPr="00435043" w:rsidRDefault="00435043" w:rsidP="007B5298">
      <w:pPr>
        <w:numPr>
          <w:ilvl w:val="0"/>
          <w:numId w:val="31"/>
        </w:numPr>
        <w:autoSpaceDE w:val="0"/>
        <w:autoSpaceDN w:val="0"/>
        <w:adjustRightInd w:val="0"/>
        <w:spacing w:after="0" w:line="240" w:lineRule="auto"/>
        <w:ind w:left="284"/>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kern w:val="2"/>
          <w:sz w:val="24"/>
          <w:szCs w:val="24"/>
          <w:lang w:val="es-MX" w:eastAsia="ja-JP"/>
          <w14:ligatures w14:val="standardContextual"/>
        </w:rPr>
        <w:t>Segunda evaluación</w:t>
      </w:r>
    </w:p>
    <w:p w14:paraId="641AB760" w14:textId="77777777" w:rsidR="00435043" w:rsidRPr="00435043" w:rsidRDefault="00435043" w:rsidP="007B5298">
      <w:pPr>
        <w:numPr>
          <w:ilvl w:val="0"/>
          <w:numId w:val="31"/>
        </w:numPr>
        <w:autoSpaceDE w:val="0"/>
        <w:autoSpaceDN w:val="0"/>
        <w:adjustRightInd w:val="0"/>
        <w:spacing w:after="0" w:line="240" w:lineRule="auto"/>
        <w:ind w:left="284"/>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kern w:val="2"/>
          <w:sz w:val="24"/>
          <w:szCs w:val="24"/>
          <w:lang w:val="es-MX" w:eastAsia="ja-JP"/>
          <w14:ligatures w14:val="standardContextual"/>
        </w:rPr>
        <w:t>Publicación de resultados</w:t>
      </w:r>
    </w:p>
    <w:p w14:paraId="6FF9CB6B" w14:textId="77777777" w:rsidR="00435043" w:rsidRPr="00435043" w:rsidRDefault="00435043" w:rsidP="007B5298">
      <w:pPr>
        <w:numPr>
          <w:ilvl w:val="0"/>
          <w:numId w:val="31"/>
        </w:numPr>
        <w:autoSpaceDE w:val="0"/>
        <w:autoSpaceDN w:val="0"/>
        <w:adjustRightInd w:val="0"/>
        <w:spacing w:after="0" w:line="240" w:lineRule="auto"/>
        <w:ind w:left="284"/>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kern w:val="2"/>
          <w:sz w:val="24"/>
          <w:szCs w:val="24"/>
          <w:lang w:val="es-MX" w:eastAsia="ja-JP"/>
          <w14:ligatures w14:val="standardContextual"/>
        </w:rPr>
        <w:t>Adjudicación de vacantes</w:t>
      </w:r>
    </w:p>
    <w:p w14:paraId="5CFDB723" w14:textId="700E710A" w:rsidR="00435043" w:rsidRDefault="00435043" w:rsidP="007B5298">
      <w:pPr>
        <w:numPr>
          <w:ilvl w:val="0"/>
          <w:numId w:val="31"/>
        </w:numPr>
        <w:autoSpaceDE w:val="0"/>
        <w:autoSpaceDN w:val="0"/>
        <w:adjustRightInd w:val="0"/>
        <w:spacing w:after="0" w:line="240" w:lineRule="auto"/>
        <w:ind w:left="284"/>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kern w:val="2"/>
          <w:sz w:val="24"/>
          <w:szCs w:val="24"/>
          <w:lang w:val="es-MX" w:eastAsia="ja-JP"/>
          <w14:ligatures w14:val="standardContextual"/>
        </w:rPr>
        <w:t>Ratificación de ingresantes</w:t>
      </w:r>
    </w:p>
    <w:p w14:paraId="75139260" w14:textId="77777777" w:rsidR="00921B9A" w:rsidRPr="00435043" w:rsidRDefault="00921B9A" w:rsidP="00921B9A">
      <w:pPr>
        <w:autoSpaceDE w:val="0"/>
        <w:autoSpaceDN w:val="0"/>
        <w:adjustRightInd w:val="0"/>
        <w:spacing w:after="0" w:line="240" w:lineRule="auto"/>
        <w:ind w:left="284"/>
        <w:contextualSpacing/>
        <w:jc w:val="both"/>
        <w:rPr>
          <w:rFonts w:eastAsiaTheme="minorEastAsia" w:cstheme="minorHAnsi"/>
          <w:kern w:val="2"/>
          <w:sz w:val="24"/>
          <w:szCs w:val="24"/>
          <w:lang w:val="es-MX" w:eastAsia="ja-JP"/>
          <w14:ligatures w14:val="standardContextual"/>
        </w:rPr>
      </w:pPr>
    </w:p>
    <w:p w14:paraId="0C67AFE1" w14:textId="77777777" w:rsidR="00435043" w:rsidRPr="00921B9A" w:rsidRDefault="00435043" w:rsidP="007B5298">
      <w:pPr>
        <w:numPr>
          <w:ilvl w:val="0"/>
          <w:numId w:val="13"/>
        </w:numPr>
        <w:autoSpaceDE w:val="0"/>
        <w:autoSpaceDN w:val="0"/>
        <w:adjustRightInd w:val="0"/>
        <w:spacing w:after="0" w:line="240" w:lineRule="auto"/>
        <w:ind w:left="284" w:firstLine="0"/>
        <w:contextualSpacing/>
        <w:jc w:val="both"/>
        <w:rPr>
          <w:rFonts w:eastAsiaTheme="minorEastAsia" w:cstheme="minorHAnsi"/>
          <w:b/>
          <w:bCs/>
          <w:kern w:val="2"/>
          <w:sz w:val="24"/>
          <w:szCs w:val="24"/>
          <w:lang w:val="es-MX" w:eastAsia="ja-JP"/>
          <w14:ligatures w14:val="standardContextual"/>
        </w:rPr>
      </w:pPr>
      <w:r w:rsidRPr="00921B9A">
        <w:rPr>
          <w:rFonts w:eastAsiaTheme="minorEastAsia" w:cstheme="minorHAnsi"/>
          <w:b/>
          <w:bCs/>
          <w:kern w:val="2"/>
          <w:sz w:val="24"/>
          <w:szCs w:val="24"/>
          <w:lang w:val="es-MX" w:eastAsia="ja-JP"/>
          <w14:ligatures w14:val="standardContextual"/>
        </w:rPr>
        <w:t>INGRESO POR PRONABEC</w:t>
      </w:r>
    </w:p>
    <w:p w14:paraId="00D30F60" w14:textId="77777777" w:rsidR="00435043" w:rsidRPr="00435043" w:rsidRDefault="00435043" w:rsidP="007B5298">
      <w:pPr>
        <w:numPr>
          <w:ilvl w:val="0"/>
          <w:numId w:val="30"/>
        </w:numPr>
        <w:autoSpaceDE w:val="0"/>
        <w:autoSpaceDN w:val="0"/>
        <w:adjustRightInd w:val="0"/>
        <w:spacing w:after="0" w:line="240" w:lineRule="auto"/>
        <w:ind w:left="284"/>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kern w:val="2"/>
          <w:sz w:val="24"/>
          <w:szCs w:val="24"/>
          <w:lang w:val="es-MX" w:eastAsia="ja-JP"/>
          <w14:ligatures w14:val="standardContextual"/>
        </w:rPr>
        <w:t>Proceso de inscripción de preseleccionados</w:t>
      </w:r>
    </w:p>
    <w:p w14:paraId="3C01980A" w14:textId="77777777" w:rsidR="00435043" w:rsidRPr="00435043" w:rsidRDefault="00435043" w:rsidP="007B5298">
      <w:pPr>
        <w:numPr>
          <w:ilvl w:val="0"/>
          <w:numId w:val="30"/>
        </w:numPr>
        <w:autoSpaceDE w:val="0"/>
        <w:autoSpaceDN w:val="0"/>
        <w:adjustRightInd w:val="0"/>
        <w:spacing w:after="0" w:line="240" w:lineRule="auto"/>
        <w:ind w:left="284"/>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kern w:val="2"/>
          <w:sz w:val="24"/>
          <w:szCs w:val="24"/>
          <w:lang w:val="es-MX" w:eastAsia="ja-JP"/>
          <w14:ligatures w14:val="standardContextual"/>
        </w:rPr>
        <w:t>Examen de Admisión</w:t>
      </w:r>
    </w:p>
    <w:p w14:paraId="24327A06" w14:textId="77777777" w:rsidR="00435043" w:rsidRPr="00435043" w:rsidRDefault="00435043" w:rsidP="007B5298">
      <w:pPr>
        <w:numPr>
          <w:ilvl w:val="0"/>
          <w:numId w:val="30"/>
        </w:numPr>
        <w:autoSpaceDE w:val="0"/>
        <w:autoSpaceDN w:val="0"/>
        <w:adjustRightInd w:val="0"/>
        <w:spacing w:after="0" w:line="240" w:lineRule="auto"/>
        <w:ind w:left="284"/>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kern w:val="2"/>
          <w:sz w:val="24"/>
          <w:szCs w:val="24"/>
          <w:lang w:val="es-MX" w:eastAsia="ja-JP"/>
          <w14:ligatures w14:val="standardContextual"/>
        </w:rPr>
        <w:t>Hora de entrada</w:t>
      </w:r>
    </w:p>
    <w:p w14:paraId="3F7FF492" w14:textId="77777777" w:rsidR="00435043" w:rsidRPr="00435043" w:rsidRDefault="00435043" w:rsidP="007B5298">
      <w:pPr>
        <w:numPr>
          <w:ilvl w:val="0"/>
          <w:numId w:val="30"/>
        </w:numPr>
        <w:autoSpaceDE w:val="0"/>
        <w:autoSpaceDN w:val="0"/>
        <w:adjustRightInd w:val="0"/>
        <w:spacing w:after="0" w:line="240" w:lineRule="auto"/>
        <w:ind w:left="284"/>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kern w:val="2"/>
          <w:sz w:val="24"/>
          <w:szCs w:val="24"/>
          <w:lang w:val="es-MX" w:eastAsia="ja-JP"/>
          <w14:ligatures w14:val="standardContextual"/>
        </w:rPr>
        <w:t>Distribución de exámenes y tarjetas</w:t>
      </w:r>
    </w:p>
    <w:p w14:paraId="2AD66E51" w14:textId="77777777" w:rsidR="00435043" w:rsidRPr="00435043" w:rsidRDefault="00435043" w:rsidP="007B5298">
      <w:pPr>
        <w:numPr>
          <w:ilvl w:val="0"/>
          <w:numId w:val="30"/>
        </w:numPr>
        <w:autoSpaceDE w:val="0"/>
        <w:autoSpaceDN w:val="0"/>
        <w:adjustRightInd w:val="0"/>
        <w:spacing w:after="0" w:line="240" w:lineRule="auto"/>
        <w:ind w:left="284"/>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kern w:val="2"/>
          <w:sz w:val="24"/>
          <w:szCs w:val="24"/>
          <w:lang w:val="es-MX" w:eastAsia="ja-JP"/>
          <w14:ligatures w14:val="standardContextual"/>
        </w:rPr>
        <w:t>Consignación de identificación</w:t>
      </w:r>
    </w:p>
    <w:p w14:paraId="7F52D4C4" w14:textId="77777777" w:rsidR="00435043" w:rsidRPr="00435043" w:rsidRDefault="00435043" w:rsidP="007B5298">
      <w:pPr>
        <w:numPr>
          <w:ilvl w:val="0"/>
          <w:numId w:val="30"/>
        </w:numPr>
        <w:autoSpaceDE w:val="0"/>
        <w:autoSpaceDN w:val="0"/>
        <w:adjustRightInd w:val="0"/>
        <w:spacing w:after="0" w:line="240" w:lineRule="auto"/>
        <w:ind w:left="284"/>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kern w:val="2"/>
          <w:sz w:val="24"/>
          <w:szCs w:val="24"/>
          <w:lang w:val="es-MX" w:eastAsia="ja-JP"/>
          <w14:ligatures w14:val="standardContextual"/>
        </w:rPr>
        <w:t>Inicio del examen</w:t>
      </w:r>
    </w:p>
    <w:p w14:paraId="27B95E03" w14:textId="77777777" w:rsidR="00435043" w:rsidRPr="00435043" w:rsidRDefault="00435043" w:rsidP="007B5298">
      <w:pPr>
        <w:numPr>
          <w:ilvl w:val="0"/>
          <w:numId w:val="30"/>
        </w:numPr>
        <w:autoSpaceDE w:val="0"/>
        <w:autoSpaceDN w:val="0"/>
        <w:adjustRightInd w:val="0"/>
        <w:spacing w:after="0" w:line="240" w:lineRule="auto"/>
        <w:ind w:left="284"/>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kern w:val="2"/>
          <w:sz w:val="24"/>
          <w:szCs w:val="24"/>
          <w:lang w:val="es-MX" w:eastAsia="ja-JP"/>
          <w14:ligatures w14:val="standardContextual"/>
        </w:rPr>
        <w:t>Finalización del examen</w:t>
      </w:r>
    </w:p>
    <w:p w14:paraId="0D5867D8" w14:textId="77777777" w:rsidR="00435043" w:rsidRPr="00435043" w:rsidRDefault="00435043" w:rsidP="007B5298">
      <w:pPr>
        <w:numPr>
          <w:ilvl w:val="0"/>
          <w:numId w:val="30"/>
        </w:numPr>
        <w:autoSpaceDE w:val="0"/>
        <w:autoSpaceDN w:val="0"/>
        <w:adjustRightInd w:val="0"/>
        <w:spacing w:after="0" w:line="240" w:lineRule="auto"/>
        <w:ind w:left="284"/>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kern w:val="2"/>
          <w:sz w:val="24"/>
          <w:szCs w:val="24"/>
          <w:lang w:val="es-MX" w:eastAsia="ja-JP"/>
          <w14:ligatures w14:val="standardContextual"/>
        </w:rPr>
        <w:t>Publicación de Resultados</w:t>
      </w:r>
    </w:p>
    <w:p w14:paraId="13947947" w14:textId="77777777" w:rsidR="00435043" w:rsidRPr="00435043" w:rsidRDefault="00435043" w:rsidP="007B5298">
      <w:pPr>
        <w:numPr>
          <w:ilvl w:val="0"/>
          <w:numId w:val="30"/>
        </w:numPr>
        <w:autoSpaceDE w:val="0"/>
        <w:autoSpaceDN w:val="0"/>
        <w:adjustRightInd w:val="0"/>
        <w:spacing w:after="0" w:line="240" w:lineRule="auto"/>
        <w:ind w:left="284"/>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kern w:val="2"/>
          <w:sz w:val="24"/>
          <w:szCs w:val="24"/>
          <w:lang w:val="es-MX" w:eastAsia="ja-JP"/>
          <w14:ligatures w14:val="standardContextual"/>
        </w:rPr>
        <w:t>Entrega de constancias de ingresos</w:t>
      </w:r>
    </w:p>
    <w:p w14:paraId="41FD47EC" w14:textId="77777777" w:rsidR="00435043" w:rsidRPr="00435043" w:rsidRDefault="00435043" w:rsidP="007B5298">
      <w:pPr>
        <w:numPr>
          <w:ilvl w:val="0"/>
          <w:numId w:val="30"/>
        </w:numPr>
        <w:autoSpaceDE w:val="0"/>
        <w:autoSpaceDN w:val="0"/>
        <w:adjustRightInd w:val="0"/>
        <w:spacing w:after="0" w:line="240" w:lineRule="auto"/>
        <w:ind w:left="284"/>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kern w:val="2"/>
          <w:sz w:val="24"/>
          <w:szCs w:val="24"/>
          <w:lang w:val="es-MX" w:eastAsia="ja-JP"/>
          <w14:ligatures w14:val="standardContextual"/>
        </w:rPr>
        <w:t>Presentación de constancia o verificación de la selección por PRONABEC</w:t>
      </w:r>
    </w:p>
    <w:p w14:paraId="2CBD0C3E" w14:textId="6450A48B" w:rsidR="00435043" w:rsidRDefault="00435043" w:rsidP="007B5298">
      <w:pPr>
        <w:numPr>
          <w:ilvl w:val="0"/>
          <w:numId w:val="30"/>
        </w:numPr>
        <w:autoSpaceDE w:val="0"/>
        <w:autoSpaceDN w:val="0"/>
        <w:adjustRightInd w:val="0"/>
        <w:spacing w:after="0" w:line="240" w:lineRule="auto"/>
        <w:ind w:left="284"/>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kern w:val="2"/>
          <w:sz w:val="24"/>
          <w:szCs w:val="24"/>
          <w:lang w:val="es-MX" w:eastAsia="ja-JP"/>
          <w14:ligatures w14:val="standardContextual"/>
        </w:rPr>
        <w:t>Ratificación de ingreso a estudiantes que aprobaron el examen de admisión pero que no accedieron a la beca por PRONABEC, de acuerdo con el número de vacantes establecidas.</w:t>
      </w:r>
    </w:p>
    <w:p w14:paraId="04C55ED0" w14:textId="22D2FDC6" w:rsidR="00921B9A" w:rsidRDefault="00921B9A" w:rsidP="00921B9A">
      <w:pPr>
        <w:autoSpaceDE w:val="0"/>
        <w:autoSpaceDN w:val="0"/>
        <w:adjustRightInd w:val="0"/>
        <w:spacing w:after="0" w:line="240" w:lineRule="auto"/>
        <w:ind w:left="284"/>
        <w:contextualSpacing/>
        <w:jc w:val="both"/>
        <w:rPr>
          <w:rFonts w:eastAsiaTheme="minorEastAsia" w:cstheme="minorHAnsi"/>
          <w:kern w:val="2"/>
          <w:sz w:val="24"/>
          <w:szCs w:val="24"/>
          <w:lang w:val="es-MX" w:eastAsia="ja-JP"/>
          <w14:ligatures w14:val="standardContextual"/>
        </w:rPr>
      </w:pPr>
    </w:p>
    <w:p w14:paraId="135E4EDA" w14:textId="2403C455" w:rsidR="00921B9A" w:rsidRDefault="00921B9A" w:rsidP="00921B9A">
      <w:pPr>
        <w:autoSpaceDE w:val="0"/>
        <w:autoSpaceDN w:val="0"/>
        <w:adjustRightInd w:val="0"/>
        <w:spacing w:after="0" w:line="240" w:lineRule="auto"/>
        <w:ind w:left="284"/>
        <w:contextualSpacing/>
        <w:jc w:val="both"/>
        <w:rPr>
          <w:rFonts w:eastAsiaTheme="minorEastAsia" w:cstheme="minorHAnsi"/>
          <w:kern w:val="2"/>
          <w:sz w:val="24"/>
          <w:szCs w:val="24"/>
          <w:lang w:val="es-MX" w:eastAsia="ja-JP"/>
          <w14:ligatures w14:val="standardContextual"/>
        </w:rPr>
      </w:pPr>
    </w:p>
    <w:p w14:paraId="3F8FC121" w14:textId="77777777" w:rsidR="00921B9A" w:rsidRPr="00435043" w:rsidRDefault="00921B9A" w:rsidP="00921B9A">
      <w:pPr>
        <w:autoSpaceDE w:val="0"/>
        <w:autoSpaceDN w:val="0"/>
        <w:adjustRightInd w:val="0"/>
        <w:spacing w:after="0" w:line="240" w:lineRule="auto"/>
        <w:ind w:left="284"/>
        <w:contextualSpacing/>
        <w:jc w:val="both"/>
        <w:rPr>
          <w:rFonts w:eastAsiaTheme="minorEastAsia" w:cstheme="minorHAnsi"/>
          <w:kern w:val="2"/>
          <w:sz w:val="24"/>
          <w:szCs w:val="24"/>
          <w:lang w:val="es-MX" w:eastAsia="ja-JP"/>
          <w14:ligatures w14:val="standardContextual"/>
        </w:rPr>
      </w:pPr>
    </w:p>
    <w:p w14:paraId="6B8B6264" w14:textId="77777777" w:rsidR="00435043" w:rsidRPr="00921B9A" w:rsidRDefault="00435043" w:rsidP="007B5298">
      <w:pPr>
        <w:numPr>
          <w:ilvl w:val="0"/>
          <w:numId w:val="13"/>
        </w:numPr>
        <w:autoSpaceDE w:val="0"/>
        <w:autoSpaceDN w:val="0"/>
        <w:adjustRightInd w:val="0"/>
        <w:spacing w:after="0" w:line="240" w:lineRule="auto"/>
        <w:ind w:left="284" w:firstLine="0"/>
        <w:contextualSpacing/>
        <w:jc w:val="both"/>
        <w:rPr>
          <w:rFonts w:eastAsiaTheme="minorEastAsia" w:cstheme="minorHAnsi"/>
          <w:b/>
          <w:bCs/>
          <w:kern w:val="2"/>
          <w:sz w:val="24"/>
          <w:szCs w:val="24"/>
          <w:lang w:val="es-MX" w:eastAsia="ja-JP"/>
          <w14:ligatures w14:val="standardContextual"/>
        </w:rPr>
      </w:pPr>
      <w:r w:rsidRPr="00921B9A">
        <w:rPr>
          <w:rFonts w:eastAsiaTheme="minorEastAsia" w:cstheme="minorHAnsi"/>
          <w:b/>
          <w:bCs/>
          <w:kern w:val="2"/>
          <w:sz w:val="24"/>
          <w:szCs w:val="24"/>
          <w:lang w:val="es-MX" w:eastAsia="ja-JP"/>
          <w14:ligatures w14:val="standardContextual"/>
        </w:rPr>
        <w:lastRenderedPageBreak/>
        <w:t>INICIO DEL SEMESTRE ACADÉMICO</w:t>
      </w:r>
    </w:p>
    <w:p w14:paraId="5D4A7530" w14:textId="08F0D713" w:rsidR="00435043" w:rsidRDefault="00435043" w:rsidP="007B5298">
      <w:pPr>
        <w:autoSpaceDE w:val="0"/>
        <w:autoSpaceDN w:val="0"/>
        <w:adjustRightInd w:val="0"/>
        <w:spacing w:after="0" w:line="240" w:lineRule="auto"/>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kern w:val="2"/>
          <w:sz w:val="24"/>
          <w:szCs w:val="24"/>
          <w:lang w:val="es-MX" w:eastAsia="ja-JP"/>
          <w14:ligatures w14:val="standardContextual"/>
        </w:rPr>
        <w:t>El inicio del semestre académico en la Sede Abancay y filiales Cusco y Andahuaylas será de acuerdo con el calendario de actividades aprobadas para cada año lectivo (por semestre académico).</w:t>
      </w:r>
    </w:p>
    <w:p w14:paraId="1A779D57" w14:textId="77777777" w:rsidR="00921B9A" w:rsidRPr="00435043" w:rsidRDefault="00921B9A" w:rsidP="007B5298">
      <w:pPr>
        <w:autoSpaceDE w:val="0"/>
        <w:autoSpaceDN w:val="0"/>
        <w:adjustRightInd w:val="0"/>
        <w:spacing w:after="0" w:line="240" w:lineRule="auto"/>
        <w:contextualSpacing/>
        <w:jc w:val="both"/>
        <w:rPr>
          <w:rFonts w:eastAsiaTheme="minorEastAsia" w:cstheme="minorHAnsi"/>
          <w:kern w:val="2"/>
          <w:sz w:val="24"/>
          <w:szCs w:val="24"/>
          <w:lang w:val="es-MX" w:eastAsia="ja-JP"/>
          <w14:ligatures w14:val="standardContextual"/>
        </w:rPr>
      </w:pPr>
    </w:p>
    <w:p w14:paraId="0C7E8AC8" w14:textId="77777777" w:rsidR="00435043" w:rsidRPr="00921B9A" w:rsidRDefault="00435043" w:rsidP="007B5298">
      <w:pPr>
        <w:numPr>
          <w:ilvl w:val="0"/>
          <w:numId w:val="13"/>
        </w:numPr>
        <w:autoSpaceDE w:val="0"/>
        <w:autoSpaceDN w:val="0"/>
        <w:adjustRightInd w:val="0"/>
        <w:spacing w:after="0" w:line="240" w:lineRule="auto"/>
        <w:ind w:left="284" w:firstLine="0"/>
        <w:contextualSpacing/>
        <w:jc w:val="both"/>
        <w:rPr>
          <w:rFonts w:eastAsiaTheme="minorEastAsia" w:cstheme="minorHAnsi"/>
          <w:b/>
          <w:bCs/>
          <w:kern w:val="2"/>
          <w:sz w:val="24"/>
          <w:szCs w:val="24"/>
          <w:lang w:val="es-MX" w:eastAsia="ja-JP"/>
          <w14:ligatures w14:val="standardContextual"/>
        </w:rPr>
      </w:pPr>
      <w:r w:rsidRPr="00921B9A">
        <w:rPr>
          <w:rFonts w:eastAsiaTheme="minorEastAsia" w:cstheme="minorHAnsi"/>
          <w:b/>
          <w:bCs/>
          <w:kern w:val="2"/>
          <w:sz w:val="24"/>
          <w:szCs w:val="24"/>
          <w:lang w:val="es-MX" w:eastAsia="ja-JP"/>
          <w14:ligatures w14:val="standardContextual"/>
        </w:rPr>
        <w:t>EXAMEN MÉDICO</w:t>
      </w:r>
    </w:p>
    <w:p w14:paraId="6D9ED40D" w14:textId="77777777" w:rsidR="00435043" w:rsidRPr="00435043" w:rsidRDefault="00435043" w:rsidP="007B5298">
      <w:pPr>
        <w:autoSpaceDE w:val="0"/>
        <w:autoSpaceDN w:val="0"/>
        <w:adjustRightInd w:val="0"/>
        <w:spacing w:after="0" w:line="240" w:lineRule="auto"/>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kern w:val="2"/>
          <w:sz w:val="24"/>
          <w:szCs w:val="24"/>
          <w:lang w:val="es-MX" w:eastAsia="ja-JP"/>
          <w14:ligatures w14:val="standardContextual"/>
        </w:rPr>
        <w:t>Se realizará en la Sede Abancay y filiales Cusco y Andahuaylas, según cronograma; previo pago por derecho de examen médico en la caja de la UTEA o entidad financiera autorizada.</w:t>
      </w:r>
    </w:p>
    <w:p w14:paraId="0139D5D0" w14:textId="77777777" w:rsidR="00435043" w:rsidRPr="00435043" w:rsidRDefault="00435043" w:rsidP="007B5298">
      <w:pPr>
        <w:autoSpaceDE w:val="0"/>
        <w:autoSpaceDN w:val="0"/>
        <w:adjustRightInd w:val="0"/>
        <w:spacing w:after="0" w:line="240" w:lineRule="auto"/>
        <w:contextualSpacing/>
        <w:jc w:val="both"/>
        <w:rPr>
          <w:rFonts w:eastAsiaTheme="minorEastAsia" w:cstheme="minorHAnsi"/>
          <w:b/>
          <w:kern w:val="2"/>
          <w:sz w:val="24"/>
          <w:szCs w:val="24"/>
          <w:u w:val="single"/>
          <w:lang w:val="es-MX" w:eastAsia="ja-JP"/>
          <w14:ligatures w14:val="standardContextual"/>
        </w:rPr>
      </w:pPr>
    </w:p>
    <w:p w14:paraId="22CC2D02" w14:textId="77777777" w:rsidR="00435043" w:rsidRPr="00435043" w:rsidRDefault="00435043" w:rsidP="007B5298">
      <w:pPr>
        <w:autoSpaceDE w:val="0"/>
        <w:autoSpaceDN w:val="0"/>
        <w:adjustRightInd w:val="0"/>
        <w:spacing w:after="0" w:line="240" w:lineRule="auto"/>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b/>
          <w:kern w:val="2"/>
          <w:sz w:val="24"/>
          <w:szCs w:val="24"/>
          <w:u w:val="single"/>
          <w:lang w:val="es-MX" w:eastAsia="ja-JP"/>
          <w14:ligatures w14:val="standardContextual"/>
        </w:rPr>
        <w:t>Quinta</w:t>
      </w:r>
      <w:r w:rsidRPr="00435043">
        <w:rPr>
          <w:rFonts w:eastAsiaTheme="minorEastAsia" w:cstheme="minorHAnsi"/>
          <w:kern w:val="2"/>
          <w:sz w:val="24"/>
          <w:szCs w:val="24"/>
          <w:u w:val="single"/>
          <w:lang w:val="es-MX" w:eastAsia="ja-JP"/>
          <w14:ligatures w14:val="standardContextual"/>
        </w:rPr>
        <w:t>.</w:t>
      </w:r>
      <w:r w:rsidRPr="00435043">
        <w:rPr>
          <w:rFonts w:eastAsiaTheme="minorEastAsia" w:cstheme="minorHAnsi"/>
          <w:kern w:val="2"/>
          <w:sz w:val="24"/>
          <w:szCs w:val="24"/>
          <w:lang w:val="es-MX" w:eastAsia="ja-JP"/>
          <w14:ligatures w14:val="standardContextual"/>
        </w:rPr>
        <w:t xml:space="preserve"> Los derechos de enseñanza para las diferentes escuelas profesionales</w:t>
      </w:r>
    </w:p>
    <w:p w14:paraId="0DE77228" w14:textId="77777777" w:rsidR="00435043" w:rsidRPr="00435043" w:rsidRDefault="00435043" w:rsidP="007B5298">
      <w:pPr>
        <w:autoSpaceDE w:val="0"/>
        <w:autoSpaceDN w:val="0"/>
        <w:adjustRightInd w:val="0"/>
        <w:spacing w:after="0" w:line="240" w:lineRule="auto"/>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kern w:val="2"/>
          <w:sz w:val="24"/>
          <w:szCs w:val="24"/>
          <w:lang w:val="es-MX" w:eastAsia="ja-JP"/>
          <w14:ligatures w14:val="standardContextual"/>
        </w:rPr>
        <w:t>de la Sede Abancay y Filiales de Cusco y Andahuaylas y otros conceptos, se establecerán en el</w:t>
      </w:r>
      <w:r w:rsidRPr="00435043">
        <w:rPr>
          <w:rFonts w:eastAsiaTheme="minorEastAsia" w:cstheme="minorHAnsi"/>
          <w:kern w:val="2"/>
          <w:sz w:val="24"/>
          <w:szCs w:val="24"/>
          <w:lang w:eastAsia="ja-JP"/>
          <w14:ligatures w14:val="standardContextual"/>
        </w:rPr>
        <w:t xml:space="preserve"> </w:t>
      </w:r>
      <w:r w:rsidRPr="00435043">
        <w:rPr>
          <w:rFonts w:eastAsiaTheme="minorEastAsia" w:cstheme="minorHAnsi"/>
          <w:kern w:val="2"/>
          <w:sz w:val="24"/>
          <w:szCs w:val="24"/>
          <w:lang w:val="es-MX" w:eastAsia="ja-JP"/>
          <w14:ligatures w14:val="standardContextual"/>
        </w:rPr>
        <w:t xml:space="preserve">prospecto de admisión para cada convocatoria. </w:t>
      </w:r>
    </w:p>
    <w:p w14:paraId="03133201" w14:textId="77777777" w:rsidR="00435043" w:rsidRPr="00435043" w:rsidRDefault="00435043" w:rsidP="007B5298">
      <w:pPr>
        <w:autoSpaceDE w:val="0"/>
        <w:autoSpaceDN w:val="0"/>
        <w:adjustRightInd w:val="0"/>
        <w:spacing w:after="0" w:line="240" w:lineRule="auto"/>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kern w:val="2"/>
          <w:sz w:val="24"/>
          <w:szCs w:val="24"/>
          <w:lang w:val="es-MX" w:eastAsia="ja-JP"/>
          <w14:ligatures w14:val="standardContextual"/>
        </w:rPr>
        <w:t>Las pensiones de enseñanza (divididas en cuotas según lo establece el calendario de pagos respectivos para cada semestre académico) o tasas educativas, constituyen el pago de los estudiantes por el servicio educativo universitario.  Las pensiones y tasas educativas se reajustan semestralmente en relación con el costo de vida, en concordancia con el presupuesto general y a la UIT. Son evaluados por la Dirección de Planeamiento y Desarrollo Universitario, aprobado por el CU.</w:t>
      </w:r>
    </w:p>
    <w:p w14:paraId="1271F472" w14:textId="77777777" w:rsidR="00435043" w:rsidRPr="00435043" w:rsidRDefault="00435043" w:rsidP="007B5298">
      <w:pPr>
        <w:autoSpaceDE w:val="0"/>
        <w:autoSpaceDN w:val="0"/>
        <w:adjustRightInd w:val="0"/>
        <w:spacing w:after="0" w:line="240" w:lineRule="auto"/>
        <w:contextualSpacing/>
        <w:jc w:val="both"/>
        <w:rPr>
          <w:rFonts w:eastAsiaTheme="minorEastAsia" w:cstheme="minorHAnsi"/>
          <w:b/>
          <w:kern w:val="2"/>
          <w:sz w:val="24"/>
          <w:szCs w:val="24"/>
          <w:u w:val="single"/>
          <w:lang w:val="es-MX" w:eastAsia="ja-JP"/>
          <w14:ligatures w14:val="standardContextual"/>
        </w:rPr>
      </w:pPr>
    </w:p>
    <w:p w14:paraId="38BB6B5B" w14:textId="3AC633C9" w:rsidR="00435043" w:rsidRPr="00435043" w:rsidRDefault="00435043" w:rsidP="007B5298">
      <w:pPr>
        <w:autoSpaceDE w:val="0"/>
        <w:autoSpaceDN w:val="0"/>
        <w:adjustRightInd w:val="0"/>
        <w:spacing w:after="0" w:line="240" w:lineRule="auto"/>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b/>
          <w:kern w:val="2"/>
          <w:sz w:val="24"/>
          <w:szCs w:val="24"/>
          <w:u w:val="single"/>
          <w:lang w:val="es-MX" w:eastAsia="ja-JP"/>
          <w14:ligatures w14:val="standardContextual"/>
        </w:rPr>
        <w:t>Sexta</w:t>
      </w:r>
      <w:r w:rsidRPr="00435043">
        <w:rPr>
          <w:rFonts w:eastAsiaTheme="minorEastAsia" w:cstheme="minorHAnsi"/>
          <w:kern w:val="2"/>
          <w:sz w:val="24"/>
          <w:szCs w:val="24"/>
          <w:u w:val="single"/>
          <w:lang w:val="es-MX" w:eastAsia="ja-JP"/>
          <w14:ligatures w14:val="standardContextual"/>
        </w:rPr>
        <w:t>.</w:t>
      </w:r>
      <w:r w:rsidRPr="00435043">
        <w:rPr>
          <w:rFonts w:eastAsiaTheme="minorEastAsia" w:cstheme="minorHAnsi"/>
          <w:kern w:val="2"/>
          <w:sz w:val="24"/>
          <w:szCs w:val="24"/>
          <w:lang w:val="es-MX" w:eastAsia="ja-JP"/>
          <w14:ligatures w14:val="standardContextual"/>
        </w:rPr>
        <w:t xml:space="preserve"> La modalidad de admisión especial directa para estudiantes universitarios, de universidades no licenciadas está dirigida a los estudiantes interesados en continuar sus estudios universitarios, que hayan realizado estudios en universidades no licenciadas en virtud de la Resolución del Consejo Directivo </w:t>
      </w:r>
      <w:proofErr w:type="spellStart"/>
      <w:r w:rsidRPr="00435043">
        <w:rPr>
          <w:rFonts w:eastAsiaTheme="minorEastAsia" w:cstheme="minorHAnsi"/>
          <w:kern w:val="2"/>
          <w:sz w:val="24"/>
          <w:szCs w:val="24"/>
          <w:lang w:val="es-MX" w:eastAsia="ja-JP"/>
          <w14:ligatures w14:val="standardContextual"/>
        </w:rPr>
        <w:t>N</w:t>
      </w:r>
      <w:r w:rsidR="00630B0D">
        <w:rPr>
          <w:rFonts w:eastAsiaTheme="minorEastAsia" w:cstheme="minorHAnsi"/>
          <w:kern w:val="2"/>
          <w:sz w:val="24"/>
          <w:szCs w:val="24"/>
          <w:lang w:val="es-MX" w:eastAsia="ja-JP"/>
          <w14:ligatures w14:val="standardContextual"/>
        </w:rPr>
        <w:t>°</w:t>
      </w:r>
      <w:proofErr w:type="spellEnd"/>
      <w:r w:rsidRPr="00435043">
        <w:rPr>
          <w:rFonts w:eastAsiaTheme="minorEastAsia" w:cstheme="minorHAnsi"/>
          <w:kern w:val="2"/>
          <w:sz w:val="24"/>
          <w:szCs w:val="24"/>
          <w:lang w:val="es-MX" w:eastAsia="ja-JP"/>
          <w14:ligatures w14:val="standardContextual"/>
        </w:rPr>
        <w:t xml:space="preserve"> 111-2018- SUNEDU/CD, Resolución del Consejo Directivo </w:t>
      </w:r>
      <w:proofErr w:type="spellStart"/>
      <w:r w:rsidRPr="00435043">
        <w:rPr>
          <w:rFonts w:eastAsiaTheme="minorEastAsia" w:cstheme="minorHAnsi"/>
          <w:kern w:val="2"/>
          <w:sz w:val="24"/>
          <w:szCs w:val="24"/>
          <w:lang w:val="es-MX" w:eastAsia="ja-JP"/>
          <w14:ligatures w14:val="standardContextual"/>
        </w:rPr>
        <w:t>N</w:t>
      </w:r>
      <w:r w:rsidR="00630B0D">
        <w:rPr>
          <w:rFonts w:eastAsiaTheme="minorEastAsia" w:cstheme="minorHAnsi"/>
          <w:kern w:val="2"/>
          <w:sz w:val="24"/>
          <w:szCs w:val="24"/>
          <w:lang w:val="es-MX" w:eastAsia="ja-JP"/>
          <w14:ligatures w14:val="standardContextual"/>
        </w:rPr>
        <w:t>°</w:t>
      </w:r>
      <w:proofErr w:type="spellEnd"/>
      <w:r w:rsidRPr="00435043">
        <w:rPr>
          <w:rFonts w:eastAsiaTheme="minorEastAsia" w:cstheme="minorHAnsi"/>
          <w:kern w:val="2"/>
          <w:sz w:val="24"/>
          <w:szCs w:val="24"/>
          <w:lang w:val="es-MX" w:eastAsia="ja-JP"/>
          <w14:ligatures w14:val="standardContextual"/>
        </w:rPr>
        <w:t xml:space="preserve"> 082-2019-SUNEDU-CD. Para ello, los estudiantes tendrán ingreso directo a la Universidad, podrán efectuar la convalidación de cursos se tenga o no convenio suscrito con la universidad no licenciada, cumpliendo los requisitos:</w:t>
      </w:r>
    </w:p>
    <w:p w14:paraId="09126228" w14:textId="77777777" w:rsidR="00435043" w:rsidRPr="00435043" w:rsidRDefault="00435043" w:rsidP="007B5298">
      <w:pPr>
        <w:numPr>
          <w:ilvl w:val="0"/>
          <w:numId w:val="32"/>
        </w:numPr>
        <w:autoSpaceDE w:val="0"/>
        <w:autoSpaceDN w:val="0"/>
        <w:adjustRightInd w:val="0"/>
        <w:spacing w:after="0" w:line="240" w:lineRule="auto"/>
        <w:ind w:left="284"/>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kern w:val="2"/>
          <w:sz w:val="24"/>
          <w:szCs w:val="24"/>
          <w:lang w:val="es-MX" w:eastAsia="ja-JP"/>
          <w14:ligatures w14:val="standardContextual"/>
        </w:rPr>
        <w:t>Constancia de estudios de las asignaturas aprobadas, debidamente firmadas y selladas por la institución de origen.</w:t>
      </w:r>
    </w:p>
    <w:p w14:paraId="214C5D78" w14:textId="77777777" w:rsidR="00435043" w:rsidRPr="00435043" w:rsidRDefault="00435043" w:rsidP="007B5298">
      <w:pPr>
        <w:numPr>
          <w:ilvl w:val="0"/>
          <w:numId w:val="32"/>
        </w:numPr>
        <w:autoSpaceDE w:val="0"/>
        <w:autoSpaceDN w:val="0"/>
        <w:adjustRightInd w:val="0"/>
        <w:spacing w:after="0" w:line="240" w:lineRule="auto"/>
        <w:ind w:left="284"/>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kern w:val="2"/>
          <w:sz w:val="24"/>
          <w:szCs w:val="24"/>
          <w:lang w:val="es-MX" w:eastAsia="ja-JP"/>
          <w14:ligatures w14:val="standardContextual"/>
        </w:rPr>
        <w:t>Sílabos visados por la universidad de procedencia de las asignaturas aprobadas en la universidad de origen.</w:t>
      </w:r>
    </w:p>
    <w:p w14:paraId="09AA7C45" w14:textId="77777777" w:rsidR="00435043" w:rsidRPr="00435043" w:rsidRDefault="00435043" w:rsidP="007B5298">
      <w:pPr>
        <w:numPr>
          <w:ilvl w:val="0"/>
          <w:numId w:val="32"/>
        </w:numPr>
        <w:autoSpaceDE w:val="0"/>
        <w:autoSpaceDN w:val="0"/>
        <w:adjustRightInd w:val="0"/>
        <w:spacing w:after="0" w:line="240" w:lineRule="auto"/>
        <w:ind w:left="284"/>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kern w:val="2"/>
          <w:sz w:val="24"/>
          <w:szCs w:val="24"/>
          <w:lang w:val="es-MX" w:eastAsia="ja-JP"/>
          <w14:ligatures w14:val="standardContextual"/>
        </w:rPr>
        <w:t>Los documentos requeridos del presente reglamento establecidos en el artículo 10, excepto el literal c. Las vacantes son establecidas independientemente del proceso ordinario por ser especial, teniendo en consideración el interés superior del estudiante, para su continuidad en el sistema universitario, fijado en función al número base de la modalidad del examen ordinario, en cantidad (supernumerario).</w:t>
      </w:r>
    </w:p>
    <w:p w14:paraId="6C6E14F7" w14:textId="77777777" w:rsidR="00435043" w:rsidRPr="00435043" w:rsidRDefault="00435043" w:rsidP="007B5298">
      <w:pPr>
        <w:autoSpaceDE w:val="0"/>
        <w:autoSpaceDN w:val="0"/>
        <w:adjustRightInd w:val="0"/>
        <w:spacing w:after="0" w:line="240" w:lineRule="auto"/>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kern w:val="2"/>
          <w:sz w:val="24"/>
          <w:szCs w:val="24"/>
          <w:lang w:val="es-MX" w:eastAsia="ja-JP"/>
          <w14:ligatures w14:val="standardContextual"/>
        </w:rPr>
        <w:t>Los procedimientos y costo de inscripción están debidamente establecidas en el presente reglamento.</w:t>
      </w:r>
    </w:p>
    <w:p w14:paraId="562746E2" w14:textId="77777777" w:rsidR="00435043" w:rsidRPr="00435043" w:rsidRDefault="00435043" w:rsidP="007B5298">
      <w:pPr>
        <w:spacing w:line="240" w:lineRule="auto"/>
        <w:contextualSpacing/>
        <w:jc w:val="both"/>
        <w:rPr>
          <w:rFonts w:eastAsiaTheme="minorEastAsia" w:cstheme="minorHAnsi"/>
          <w:b/>
          <w:kern w:val="2"/>
          <w:sz w:val="24"/>
          <w:szCs w:val="24"/>
          <w:u w:val="single"/>
          <w:lang w:val="es-MX" w:eastAsia="ja-JP"/>
          <w14:ligatures w14:val="standardContextual"/>
        </w:rPr>
      </w:pPr>
    </w:p>
    <w:p w14:paraId="3BD72F62" w14:textId="5852EC4A" w:rsidR="00435043" w:rsidRPr="00435043" w:rsidRDefault="00435043" w:rsidP="007B5298">
      <w:pPr>
        <w:spacing w:line="240" w:lineRule="auto"/>
        <w:contextualSpacing/>
        <w:jc w:val="both"/>
        <w:rPr>
          <w:rFonts w:eastAsiaTheme="minorEastAsia" w:cstheme="minorHAnsi"/>
          <w:kern w:val="2"/>
          <w:sz w:val="24"/>
          <w:szCs w:val="24"/>
          <w:lang w:eastAsia="ja-JP"/>
          <w14:ligatures w14:val="standardContextual"/>
        </w:rPr>
      </w:pPr>
      <w:r w:rsidRPr="00435043">
        <w:rPr>
          <w:rFonts w:eastAsiaTheme="minorEastAsia" w:cstheme="minorHAnsi"/>
          <w:b/>
          <w:kern w:val="2"/>
          <w:sz w:val="24"/>
          <w:szCs w:val="24"/>
          <w:u w:val="single"/>
          <w:lang w:val="es-MX" w:eastAsia="ja-JP"/>
          <w14:ligatures w14:val="standardContextual"/>
        </w:rPr>
        <w:t>Sétima</w:t>
      </w:r>
      <w:r w:rsidRPr="00435043">
        <w:rPr>
          <w:rFonts w:eastAsiaTheme="minorEastAsia" w:cstheme="minorHAnsi"/>
          <w:b/>
          <w:kern w:val="2"/>
          <w:sz w:val="24"/>
          <w:szCs w:val="24"/>
          <w:lang w:val="es-MX" w:eastAsia="ja-JP"/>
          <w14:ligatures w14:val="standardContextual"/>
        </w:rPr>
        <w:t>.</w:t>
      </w:r>
      <w:r w:rsidRPr="00435043">
        <w:rPr>
          <w:rFonts w:eastAsiaTheme="minorEastAsia" w:cstheme="minorHAnsi"/>
          <w:kern w:val="2"/>
          <w:sz w:val="24"/>
          <w:szCs w:val="24"/>
          <w:lang w:val="es-MX" w:eastAsia="ja-JP"/>
          <w14:ligatures w14:val="standardContextual"/>
        </w:rPr>
        <w:t xml:space="preserve"> El Estado Peruano a través del Programa Nacional de Becas y Crédito Educativo, promueve el otorgamiento de becas de estudios, por lo cual la Universidad Tecnológica de los Andes da oportunidad a jóvenes que han culminado la secundaria, preseleccionados por las diferentes modalidades de evaluación por PRONABEC,  de conformidad con la </w:t>
      </w:r>
      <w:r w:rsidRPr="00435043">
        <w:rPr>
          <w:rFonts w:eastAsiaTheme="minorEastAsia" w:cstheme="minorHAnsi"/>
          <w:kern w:val="2"/>
          <w:sz w:val="24"/>
          <w:szCs w:val="24"/>
          <w:lang w:eastAsia="ja-JP"/>
          <w14:ligatures w14:val="standardContextual"/>
        </w:rPr>
        <w:t xml:space="preserve">Ley que crea el Programa Nacional de Becas y Crédito Educativo – PRONABEC, modificada por la Ley </w:t>
      </w:r>
      <w:proofErr w:type="spellStart"/>
      <w:r w:rsidRPr="00435043">
        <w:rPr>
          <w:rFonts w:eastAsiaTheme="minorEastAsia" w:cstheme="minorHAnsi"/>
          <w:kern w:val="2"/>
          <w:sz w:val="24"/>
          <w:szCs w:val="24"/>
          <w:lang w:eastAsia="ja-JP"/>
          <w14:ligatures w14:val="standardContextual"/>
        </w:rPr>
        <w:lastRenderedPageBreak/>
        <w:t>N°</w:t>
      </w:r>
      <w:proofErr w:type="spellEnd"/>
      <w:r w:rsidRPr="00435043">
        <w:rPr>
          <w:rFonts w:eastAsiaTheme="minorEastAsia" w:cstheme="minorHAnsi"/>
          <w:kern w:val="2"/>
          <w:sz w:val="24"/>
          <w:szCs w:val="24"/>
          <w:lang w:eastAsia="ja-JP"/>
          <w14:ligatures w14:val="standardContextual"/>
        </w:rPr>
        <w:t xml:space="preserve"> 30281, su Reglamento aprobado por el Decreto Supremo </w:t>
      </w:r>
      <w:proofErr w:type="spellStart"/>
      <w:r w:rsidRPr="00435043">
        <w:rPr>
          <w:rFonts w:eastAsiaTheme="minorEastAsia" w:cstheme="minorHAnsi"/>
          <w:kern w:val="2"/>
          <w:sz w:val="24"/>
          <w:szCs w:val="24"/>
          <w:lang w:eastAsia="ja-JP"/>
          <w14:ligatures w14:val="standardContextual"/>
        </w:rPr>
        <w:t>N°</w:t>
      </w:r>
      <w:proofErr w:type="spellEnd"/>
      <w:r w:rsidRPr="00435043">
        <w:rPr>
          <w:rFonts w:eastAsiaTheme="minorEastAsia" w:cstheme="minorHAnsi"/>
          <w:kern w:val="2"/>
          <w:sz w:val="24"/>
          <w:szCs w:val="24"/>
          <w:lang w:eastAsia="ja-JP"/>
          <w14:ligatures w14:val="standardContextual"/>
        </w:rPr>
        <w:t xml:space="preserve"> 018-2020-MINEDU,  Resolución Ministerial </w:t>
      </w:r>
      <w:proofErr w:type="spellStart"/>
      <w:r w:rsidRPr="00435043">
        <w:rPr>
          <w:rFonts w:eastAsiaTheme="minorEastAsia" w:cstheme="minorHAnsi"/>
          <w:kern w:val="2"/>
          <w:sz w:val="24"/>
          <w:szCs w:val="24"/>
          <w:lang w:eastAsia="ja-JP"/>
          <w14:ligatures w14:val="standardContextual"/>
        </w:rPr>
        <w:t>N</w:t>
      </w:r>
      <w:r w:rsidR="00630B0D">
        <w:rPr>
          <w:rFonts w:eastAsiaTheme="minorEastAsia" w:cstheme="minorHAnsi"/>
          <w:kern w:val="2"/>
          <w:sz w:val="24"/>
          <w:szCs w:val="24"/>
          <w:lang w:eastAsia="ja-JP"/>
          <w14:ligatures w14:val="standardContextual"/>
        </w:rPr>
        <w:t>°</w:t>
      </w:r>
      <w:proofErr w:type="spellEnd"/>
      <w:r w:rsidRPr="00435043">
        <w:rPr>
          <w:rFonts w:eastAsiaTheme="minorEastAsia" w:cstheme="minorHAnsi"/>
          <w:kern w:val="2"/>
          <w:sz w:val="24"/>
          <w:szCs w:val="24"/>
          <w:lang w:eastAsia="ja-JP"/>
          <w14:ligatures w14:val="standardContextual"/>
        </w:rPr>
        <w:t xml:space="preserve"> 705-2017-MINEDU; y </w:t>
      </w:r>
      <w:r w:rsidRPr="00435043">
        <w:rPr>
          <w:rFonts w:eastAsiaTheme="minorEastAsia" w:cstheme="minorHAnsi"/>
          <w:kern w:val="2"/>
          <w:sz w:val="24"/>
          <w:szCs w:val="24"/>
          <w:lang w:val="es-MX" w:eastAsia="ja-JP"/>
          <w14:ligatures w14:val="standardContextual"/>
        </w:rPr>
        <w:t xml:space="preserve">al convenio </w:t>
      </w:r>
      <w:proofErr w:type="spellStart"/>
      <w:r w:rsidRPr="00435043">
        <w:rPr>
          <w:rFonts w:eastAsiaTheme="minorEastAsia" w:cstheme="minorHAnsi"/>
          <w:kern w:val="2"/>
          <w:sz w:val="24"/>
          <w:szCs w:val="24"/>
          <w:lang w:val="es-MX" w:eastAsia="ja-JP"/>
          <w14:ligatures w14:val="standardContextual"/>
        </w:rPr>
        <w:t>N</w:t>
      </w:r>
      <w:r w:rsidR="00630B0D">
        <w:rPr>
          <w:rFonts w:eastAsiaTheme="minorEastAsia" w:cstheme="minorHAnsi"/>
          <w:kern w:val="2"/>
          <w:sz w:val="24"/>
          <w:szCs w:val="24"/>
          <w:lang w:val="es-MX" w:eastAsia="ja-JP"/>
          <w14:ligatures w14:val="standardContextual"/>
        </w:rPr>
        <w:t>°</w:t>
      </w:r>
      <w:proofErr w:type="spellEnd"/>
      <w:r w:rsidRPr="00435043">
        <w:rPr>
          <w:rFonts w:eastAsiaTheme="minorEastAsia" w:cstheme="minorHAnsi"/>
          <w:kern w:val="2"/>
          <w:sz w:val="24"/>
          <w:szCs w:val="24"/>
          <w:lang w:val="es-MX" w:eastAsia="ja-JP"/>
          <w14:ligatures w14:val="standardContextual"/>
        </w:rPr>
        <w:t xml:space="preserve"> 038–2022- MINEDU/VMGI-PRONABEC</w:t>
      </w:r>
      <w:r w:rsidR="00B465D4">
        <w:rPr>
          <w:rFonts w:eastAsiaTheme="minorEastAsia" w:cstheme="minorHAnsi"/>
          <w:kern w:val="2"/>
          <w:sz w:val="24"/>
          <w:szCs w:val="24"/>
          <w:lang w:val="es-MX" w:eastAsia="ja-JP"/>
          <w14:ligatures w14:val="standardContextual"/>
        </w:rPr>
        <w:t>.</w:t>
      </w:r>
      <w:r w:rsidRPr="00435043">
        <w:rPr>
          <w:rFonts w:eastAsiaTheme="minorEastAsia" w:cstheme="minorHAnsi"/>
          <w:kern w:val="2"/>
          <w:sz w:val="24"/>
          <w:szCs w:val="24"/>
          <w:lang w:val="es-MX" w:eastAsia="ja-JP"/>
          <w14:ligatures w14:val="standardContextual"/>
        </w:rPr>
        <w:t xml:space="preserve"> </w:t>
      </w:r>
    </w:p>
    <w:p w14:paraId="49418FED" w14:textId="77777777" w:rsidR="00435043" w:rsidRPr="00435043" w:rsidRDefault="00435043" w:rsidP="007B5298">
      <w:pPr>
        <w:autoSpaceDE w:val="0"/>
        <w:autoSpaceDN w:val="0"/>
        <w:adjustRightInd w:val="0"/>
        <w:spacing w:after="0" w:line="240" w:lineRule="auto"/>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kern w:val="2"/>
          <w:sz w:val="24"/>
          <w:szCs w:val="24"/>
          <w:lang w:val="es-MX" w:eastAsia="ja-JP"/>
          <w14:ligatures w14:val="standardContextual"/>
        </w:rPr>
        <w:t>Los postulantes para el ingreso en examen de admisión especial de PRONABEC BECA 18, deberá de cumplir los requisitos del artículo 10 del presente reglamento. Las vacantes son establecidas independientemente del proceso ordinario por ser especial teniendo en consideración el interés superior del estudiante, y se fijan en función a un número base de la modalidad examen ordinario, en cantidad (supernumerario). Los procedimientos de inscripción están debidamente establecidos en el presente reglamento.</w:t>
      </w:r>
    </w:p>
    <w:p w14:paraId="733B6251" w14:textId="77777777" w:rsidR="00435043" w:rsidRPr="00435043" w:rsidRDefault="00435043" w:rsidP="007B5298">
      <w:pPr>
        <w:autoSpaceDE w:val="0"/>
        <w:autoSpaceDN w:val="0"/>
        <w:adjustRightInd w:val="0"/>
        <w:spacing w:after="0" w:line="240" w:lineRule="auto"/>
        <w:contextualSpacing/>
        <w:jc w:val="both"/>
        <w:rPr>
          <w:rFonts w:eastAsiaTheme="minorEastAsia" w:cstheme="minorHAnsi"/>
          <w:b/>
          <w:kern w:val="2"/>
          <w:sz w:val="24"/>
          <w:szCs w:val="24"/>
          <w:u w:val="single"/>
          <w:lang w:val="es-MX" w:eastAsia="ja-JP"/>
          <w14:ligatures w14:val="standardContextual"/>
        </w:rPr>
      </w:pPr>
    </w:p>
    <w:p w14:paraId="4837BADB" w14:textId="2159EC20" w:rsidR="00435043" w:rsidRDefault="00435043" w:rsidP="007B5298">
      <w:pPr>
        <w:autoSpaceDE w:val="0"/>
        <w:autoSpaceDN w:val="0"/>
        <w:adjustRightInd w:val="0"/>
        <w:spacing w:after="0" w:line="240" w:lineRule="auto"/>
        <w:contextualSpacing/>
        <w:jc w:val="both"/>
        <w:rPr>
          <w:rFonts w:eastAsiaTheme="minorEastAsia" w:cstheme="minorHAnsi"/>
          <w:bCs/>
          <w:kern w:val="2"/>
          <w:sz w:val="24"/>
          <w:szCs w:val="24"/>
          <w:lang w:val="es-MX" w:eastAsia="ja-JP"/>
          <w14:ligatures w14:val="standardContextual"/>
        </w:rPr>
      </w:pPr>
      <w:r w:rsidRPr="00435043">
        <w:rPr>
          <w:rFonts w:eastAsiaTheme="minorEastAsia" w:cstheme="minorHAnsi"/>
          <w:b/>
          <w:kern w:val="2"/>
          <w:sz w:val="24"/>
          <w:szCs w:val="24"/>
          <w:u w:val="single"/>
          <w:lang w:val="es-MX" w:eastAsia="ja-JP"/>
          <w14:ligatures w14:val="standardContextual"/>
        </w:rPr>
        <w:t>Octava:</w:t>
      </w:r>
      <w:r w:rsidRPr="00435043">
        <w:rPr>
          <w:rFonts w:eastAsiaTheme="minorEastAsia" w:cstheme="minorHAnsi"/>
          <w:kern w:val="2"/>
          <w:sz w:val="24"/>
          <w:szCs w:val="24"/>
          <w:lang w:val="es-MX" w:eastAsia="ja-JP"/>
          <w14:ligatures w14:val="standardContextual"/>
        </w:rPr>
        <w:t xml:space="preserve"> Los postulantes del Centro Pre Universitario de la UTEA (CPU-UTEA), IEN y de PRONABEC se sujetan, además, por su propio Reglamento y el presente Reglamento. </w:t>
      </w:r>
      <w:r w:rsidRPr="00435043">
        <w:rPr>
          <w:rFonts w:eastAsiaTheme="minorEastAsia" w:cstheme="minorHAnsi"/>
          <w:bCs/>
          <w:kern w:val="2"/>
          <w:sz w:val="24"/>
          <w:szCs w:val="24"/>
          <w:lang w:val="es-MX" w:eastAsia="ja-JP"/>
          <w14:ligatures w14:val="standardContextual"/>
        </w:rPr>
        <w:t>Los procedimientos establecidos en el examen ordinario y extraordinario estarán especificados en las directivas emanadas de la DA, ratificadas por el VRA.</w:t>
      </w:r>
    </w:p>
    <w:p w14:paraId="11C45DDF" w14:textId="77777777" w:rsidR="00306841" w:rsidRPr="00435043" w:rsidRDefault="00306841" w:rsidP="007B5298">
      <w:pPr>
        <w:autoSpaceDE w:val="0"/>
        <w:autoSpaceDN w:val="0"/>
        <w:adjustRightInd w:val="0"/>
        <w:spacing w:after="0" w:line="240" w:lineRule="auto"/>
        <w:contextualSpacing/>
        <w:jc w:val="both"/>
        <w:rPr>
          <w:rFonts w:eastAsiaTheme="minorEastAsia" w:cstheme="minorHAnsi"/>
          <w:bCs/>
          <w:kern w:val="2"/>
          <w:sz w:val="24"/>
          <w:szCs w:val="24"/>
          <w:lang w:val="es-MX" w:eastAsia="ja-JP"/>
          <w14:ligatures w14:val="standardContextual"/>
        </w:rPr>
      </w:pPr>
    </w:p>
    <w:p w14:paraId="608FBF12" w14:textId="77777777" w:rsidR="00435043" w:rsidRPr="00435043" w:rsidRDefault="00435043" w:rsidP="007B5298">
      <w:pPr>
        <w:spacing w:line="240" w:lineRule="auto"/>
        <w:contextualSpacing/>
        <w:jc w:val="both"/>
        <w:rPr>
          <w:rFonts w:eastAsiaTheme="minorEastAsia"/>
          <w:kern w:val="2"/>
          <w:sz w:val="24"/>
          <w:szCs w:val="24"/>
          <w:lang w:val="es-MX" w:eastAsia="ja-JP"/>
          <w14:ligatures w14:val="standardContextual"/>
        </w:rPr>
      </w:pPr>
      <w:r w:rsidRPr="00435043">
        <w:rPr>
          <w:rFonts w:eastAsiaTheme="minorEastAsia"/>
          <w:b/>
          <w:kern w:val="2"/>
          <w:sz w:val="24"/>
          <w:szCs w:val="24"/>
          <w:lang w:val="es-MX" w:eastAsia="ja-JP"/>
          <w14:ligatures w14:val="standardContextual"/>
        </w:rPr>
        <w:t>GLOSARIO DE TÉRMINOS</w:t>
      </w:r>
      <w:r w:rsidRPr="00435043">
        <w:rPr>
          <w:rFonts w:eastAsiaTheme="minorEastAsia"/>
          <w:kern w:val="2"/>
          <w:sz w:val="24"/>
          <w:szCs w:val="24"/>
          <w:lang w:val="es-MX" w:eastAsia="ja-JP"/>
          <w14:ligatures w14:val="standardContextual"/>
        </w:rPr>
        <w:t>:</w:t>
      </w:r>
    </w:p>
    <w:p w14:paraId="05A1F407" w14:textId="77777777" w:rsidR="00435043" w:rsidRPr="00435043" w:rsidRDefault="00435043" w:rsidP="007B5298">
      <w:pPr>
        <w:spacing w:line="240" w:lineRule="auto"/>
        <w:contextualSpacing/>
        <w:jc w:val="both"/>
        <w:rPr>
          <w:rFonts w:eastAsiaTheme="minorEastAsia"/>
          <w:kern w:val="2"/>
          <w:sz w:val="24"/>
          <w:szCs w:val="24"/>
          <w:lang w:val="es-MX" w:eastAsia="ja-JP"/>
          <w14:ligatures w14:val="standardContextual"/>
        </w:rPr>
      </w:pPr>
      <w:bookmarkStart w:id="4" w:name="_Hlk158129557"/>
      <w:r w:rsidRPr="00435043">
        <w:rPr>
          <w:rFonts w:eastAsiaTheme="minorEastAsia"/>
          <w:kern w:val="2"/>
          <w:sz w:val="24"/>
          <w:szCs w:val="24"/>
          <w:lang w:val="es-MX" w:eastAsia="ja-JP"/>
          <w14:ligatures w14:val="standardContextual"/>
        </w:rPr>
        <w:t>UTEA:  Universidad Tecnológica de los Andes</w:t>
      </w:r>
    </w:p>
    <w:bookmarkEnd w:id="4"/>
    <w:p w14:paraId="311B65E5" w14:textId="77777777" w:rsidR="00435043" w:rsidRPr="00435043" w:rsidRDefault="00435043" w:rsidP="007B5298">
      <w:pPr>
        <w:spacing w:line="240" w:lineRule="auto"/>
        <w:contextualSpacing/>
        <w:jc w:val="both"/>
        <w:rPr>
          <w:rFonts w:eastAsiaTheme="minorEastAsia"/>
          <w:kern w:val="2"/>
          <w:sz w:val="24"/>
          <w:szCs w:val="24"/>
          <w:lang w:val="es-MX" w:eastAsia="ja-JP"/>
          <w14:ligatures w14:val="standardContextual"/>
        </w:rPr>
      </w:pPr>
      <w:r w:rsidRPr="00435043">
        <w:rPr>
          <w:rFonts w:eastAsiaTheme="minorEastAsia"/>
          <w:kern w:val="2"/>
          <w:sz w:val="24"/>
          <w:szCs w:val="24"/>
          <w:lang w:val="es-MX" w:eastAsia="ja-JP"/>
          <w14:ligatures w14:val="standardContextual"/>
        </w:rPr>
        <w:t>VRA: Vicerrectorado Académico</w:t>
      </w:r>
    </w:p>
    <w:p w14:paraId="0320C242" w14:textId="466AF408" w:rsidR="00435043" w:rsidRPr="00435043" w:rsidRDefault="00435043" w:rsidP="007B5298">
      <w:pPr>
        <w:spacing w:line="240" w:lineRule="auto"/>
        <w:contextualSpacing/>
        <w:jc w:val="both"/>
        <w:rPr>
          <w:rFonts w:eastAsiaTheme="minorEastAsia"/>
          <w:kern w:val="2"/>
          <w:sz w:val="24"/>
          <w:szCs w:val="24"/>
          <w:lang w:val="es-MX" w:eastAsia="ja-JP"/>
          <w14:ligatures w14:val="standardContextual"/>
        </w:rPr>
      </w:pPr>
      <w:r w:rsidRPr="00435043">
        <w:rPr>
          <w:rFonts w:eastAsiaTheme="minorEastAsia"/>
          <w:kern w:val="2"/>
          <w:sz w:val="24"/>
          <w:szCs w:val="24"/>
          <w:lang w:val="es-MX" w:eastAsia="ja-JP"/>
          <w14:ligatures w14:val="standardContextual"/>
        </w:rPr>
        <w:t xml:space="preserve">CEA: Comisión </w:t>
      </w:r>
      <w:r w:rsidR="00B465D4">
        <w:rPr>
          <w:rFonts w:eastAsiaTheme="minorEastAsia"/>
          <w:kern w:val="2"/>
          <w:sz w:val="24"/>
          <w:szCs w:val="24"/>
          <w:lang w:val="es-MX" w:eastAsia="ja-JP"/>
          <w14:ligatures w14:val="standardContextual"/>
        </w:rPr>
        <w:t>E</w:t>
      </w:r>
      <w:r w:rsidRPr="00435043">
        <w:rPr>
          <w:rFonts w:eastAsiaTheme="minorEastAsia"/>
          <w:kern w:val="2"/>
          <w:sz w:val="24"/>
          <w:szCs w:val="24"/>
          <w:lang w:val="es-MX" w:eastAsia="ja-JP"/>
          <w14:ligatures w14:val="standardContextual"/>
        </w:rPr>
        <w:t xml:space="preserve">special de </w:t>
      </w:r>
      <w:r w:rsidR="00B465D4">
        <w:rPr>
          <w:rFonts w:eastAsiaTheme="minorEastAsia"/>
          <w:kern w:val="2"/>
          <w:sz w:val="24"/>
          <w:szCs w:val="24"/>
          <w:lang w:val="es-MX" w:eastAsia="ja-JP"/>
          <w14:ligatures w14:val="standardContextual"/>
        </w:rPr>
        <w:t>A</w:t>
      </w:r>
      <w:r w:rsidRPr="00435043">
        <w:rPr>
          <w:rFonts w:eastAsiaTheme="minorEastAsia"/>
          <w:kern w:val="2"/>
          <w:sz w:val="24"/>
          <w:szCs w:val="24"/>
          <w:lang w:val="es-MX" w:eastAsia="ja-JP"/>
          <w14:ligatures w14:val="standardContextual"/>
        </w:rPr>
        <w:t>dmisión</w:t>
      </w:r>
    </w:p>
    <w:p w14:paraId="1AC91D12" w14:textId="77777777" w:rsidR="00435043" w:rsidRPr="00435043" w:rsidRDefault="00435043" w:rsidP="007B5298">
      <w:pPr>
        <w:spacing w:line="240" w:lineRule="auto"/>
        <w:contextualSpacing/>
        <w:jc w:val="both"/>
        <w:rPr>
          <w:rFonts w:eastAsiaTheme="minorEastAsia"/>
          <w:kern w:val="2"/>
          <w:sz w:val="24"/>
          <w:szCs w:val="24"/>
          <w:lang w:val="es-MX" w:eastAsia="ja-JP"/>
          <w14:ligatures w14:val="standardContextual"/>
        </w:rPr>
      </w:pPr>
      <w:r w:rsidRPr="00435043">
        <w:rPr>
          <w:rFonts w:eastAsiaTheme="minorEastAsia"/>
          <w:kern w:val="2"/>
          <w:sz w:val="24"/>
          <w:szCs w:val="24"/>
          <w:lang w:val="es-MX" w:eastAsia="ja-JP"/>
          <w14:ligatures w14:val="standardContextual"/>
        </w:rPr>
        <w:t>PRONABEC: Programa Nacional de Becas</w:t>
      </w:r>
    </w:p>
    <w:p w14:paraId="306CECC5" w14:textId="00541183" w:rsidR="00435043" w:rsidRPr="00435043" w:rsidRDefault="00435043" w:rsidP="007B5298">
      <w:pPr>
        <w:spacing w:line="240" w:lineRule="auto"/>
        <w:contextualSpacing/>
        <w:jc w:val="both"/>
        <w:rPr>
          <w:rFonts w:eastAsiaTheme="minorEastAsia"/>
          <w:kern w:val="2"/>
          <w:sz w:val="24"/>
          <w:szCs w:val="24"/>
          <w:lang w:val="es-MX" w:eastAsia="ja-JP"/>
          <w14:ligatures w14:val="standardContextual"/>
        </w:rPr>
      </w:pPr>
      <w:r w:rsidRPr="00435043">
        <w:rPr>
          <w:rFonts w:eastAsiaTheme="minorEastAsia"/>
          <w:kern w:val="2"/>
          <w:sz w:val="24"/>
          <w:szCs w:val="24"/>
          <w:lang w:val="es-MX" w:eastAsia="ja-JP"/>
          <w14:ligatures w14:val="standardContextual"/>
        </w:rPr>
        <w:t xml:space="preserve">DICTRI: Dirección de Cooperación </w:t>
      </w:r>
      <w:r w:rsidR="00B465D4" w:rsidRPr="00435043">
        <w:rPr>
          <w:rFonts w:eastAsiaTheme="minorEastAsia"/>
          <w:kern w:val="2"/>
          <w:sz w:val="24"/>
          <w:szCs w:val="24"/>
          <w:lang w:val="es-MX" w:eastAsia="ja-JP"/>
          <w14:ligatures w14:val="standardContextual"/>
        </w:rPr>
        <w:t xml:space="preserve">Técnica </w:t>
      </w:r>
      <w:r w:rsidRPr="00435043">
        <w:rPr>
          <w:rFonts w:eastAsiaTheme="minorEastAsia"/>
          <w:kern w:val="2"/>
          <w:sz w:val="24"/>
          <w:szCs w:val="24"/>
          <w:lang w:val="es-MX" w:eastAsia="ja-JP"/>
          <w14:ligatures w14:val="standardContextual"/>
        </w:rPr>
        <w:t xml:space="preserve">y </w:t>
      </w:r>
      <w:r w:rsidR="00B465D4" w:rsidRPr="00435043">
        <w:rPr>
          <w:rFonts w:eastAsiaTheme="minorEastAsia"/>
          <w:kern w:val="2"/>
          <w:sz w:val="24"/>
          <w:szCs w:val="24"/>
          <w:lang w:val="es-MX" w:eastAsia="ja-JP"/>
          <w14:ligatures w14:val="standardContextual"/>
        </w:rPr>
        <w:t>Relaciones Inte</w:t>
      </w:r>
      <w:r w:rsidRPr="00435043">
        <w:rPr>
          <w:rFonts w:eastAsiaTheme="minorEastAsia"/>
          <w:kern w:val="2"/>
          <w:sz w:val="24"/>
          <w:szCs w:val="24"/>
          <w:lang w:val="es-MX" w:eastAsia="ja-JP"/>
          <w14:ligatures w14:val="standardContextual"/>
        </w:rPr>
        <w:t>rnacionales</w:t>
      </w:r>
    </w:p>
    <w:p w14:paraId="5DC41902" w14:textId="77777777" w:rsidR="00435043" w:rsidRPr="00435043" w:rsidRDefault="00435043" w:rsidP="007B5298">
      <w:pPr>
        <w:spacing w:line="240" w:lineRule="auto"/>
        <w:contextualSpacing/>
        <w:jc w:val="both"/>
        <w:rPr>
          <w:rFonts w:eastAsiaTheme="minorEastAsia"/>
          <w:kern w:val="2"/>
          <w:sz w:val="24"/>
          <w:szCs w:val="24"/>
          <w:lang w:val="es-MX" w:eastAsia="ja-JP"/>
          <w14:ligatures w14:val="standardContextual"/>
        </w:rPr>
      </w:pPr>
      <w:r w:rsidRPr="00435043">
        <w:rPr>
          <w:rFonts w:eastAsiaTheme="minorEastAsia"/>
          <w:kern w:val="2"/>
          <w:sz w:val="24"/>
          <w:szCs w:val="24"/>
          <w:lang w:val="es-MX" w:eastAsia="ja-JP"/>
          <w14:ligatures w14:val="standardContextual"/>
        </w:rPr>
        <w:t>CU: Consejo Universitario</w:t>
      </w:r>
    </w:p>
    <w:p w14:paraId="47003A97" w14:textId="414D53C1" w:rsidR="00435043" w:rsidRPr="00435043" w:rsidRDefault="00435043" w:rsidP="007B5298">
      <w:pPr>
        <w:spacing w:line="240" w:lineRule="auto"/>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kern w:val="2"/>
          <w:sz w:val="24"/>
          <w:szCs w:val="24"/>
          <w:lang w:val="es-MX" w:eastAsia="ja-JP"/>
          <w14:ligatures w14:val="standardContextual"/>
        </w:rPr>
        <w:t xml:space="preserve">EP: </w:t>
      </w:r>
      <w:r w:rsidR="00B465D4">
        <w:rPr>
          <w:rFonts w:eastAsiaTheme="minorEastAsia" w:cstheme="minorHAnsi"/>
          <w:kern w:val="2"/>
          <w:sz w:val="24"/>
          <w:szCs w:val="24"/>
          <w:lang w:val="es-MX" w:eastAsia="ja-JP"/>
          <w14:ligatures w14:val="standardContextual"/>
        </w:rPr>
        <w:t>E</w:t>
      </w:r>
      <w:r w:rsidRPr="00435043">
        <w:rPr>
          <w:rFonts w:eastAsiaTheme="minorEastAsia" w:cstheme="minorHAnsi"/>
          <w:kern w:val="2"/>
          <w:sz w:val="24"/>
          <w:szCs w:val="24"/>
          <w:lang w:val="es-MX" w:eastAsia="ja-JP"/>
          <w14:ligatures w14:val="standardContextual"/>
        </w:rPr>
        <w:t xml:space="preserve">scuelas </w:t>
      </w:r>
      <w:r w:rsidR="00B465D4">
        <w:rPr>
          <w:rFonts w:eastAsiaTheme="minorEastAsia" w:cstheme="minorHAnsi"/>
          <w:kern w:val="2"/>
          <w:sz w:val="24"/>
          <w:szCs w:val="24"/>
          <w:lang w:val="es-MX" w:eastAsia="ja-JP"/>
          <w14:ligatures w14:val="standardContextual"/>
        </w:rPr>
        <w:t>P</w:t>
      </w:r>
      <w:r w:rsidRPr="00435043">
        <w:rPr>
          <w:rFonts w:eastAsiaTheme="minorEastAsia" w:cstheme="minorHAnsi"/>
          <w:kern w:val="2"/>
          <w:sz w:val="24"/>
          <w:szCs w:val="24"/>
          <w:lang w:val="es-MX" w:eastAsia="ja-JP"/>
          <w14:ligatures w14:val="standardContextual"/>
        </w:rPr>
        <w:t>rofesionales</w:t>
      </w:r>
    </w:p>
    <w:p w14:paraId="6ED49D07" w14:textId="4154365F" w:rsidR="00435043" w:rsidRPr="00435043" w:rsidRDefault="00435043" w:rsidP="007B5298">
      <w:pPr>
        <w:spacing w:line="240" w:lineRule="auto"/>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kern w:val="2"/>
          <w:sz w:val="24"/>
          <w:szCs w:val="24"/>
          <w:lang w:val="es-MX" w:eastAsia="ja-JP"/>
          <w14:ligatures w14:val="standardContextual"/>
        </w:rPr>
        <w:t xml:space="preserve">DA: Dirección de </w:t>
      </w:r>
      <w:r w:rsidR="00B465D4" w:rsidRPr="00435043">
        <w:rPr>
          <w:rFonts w:eastAsiaTheme="minorEastAsia" w:cstheme="minorHAnsi"/>
          <w:kern w:val="2"/>
          <w:sz w:val="24"/>
          <w:szCs w:val="24"/>
          <w:lang w:val="es-MX" w:eastAsia="ja-JP"/>
          <w14:ligatures w14:val="standardContextual"/>
        </w:rPr>
        <w:t>Ad</w:t>
      </w:r>
      <w:r w:rsidRPr="00435043">
        <w:rPr>
          <w:rFonts w:eastAsiaTheme="minorEastAsia" w:cstheme="minorHAnsi"/>
          <w:kern w:val="2"/>
          <w:sz w:val="24"/>
          <w:szCs w:val="24"/>
          <w:lang w:val="es-MX" w:eastAsia="ja-JP"/>
          <w14:ligatures w14:val="standardContextual"/>
        </w:rPr>
        <w:t>misión</w:t>
      </w:r>
    </w:p>
    <w:p w14:paraId="6D98FE24" w14:textId="77777777" w:rsidR="00435043" w:rsidRPr="00435043" w:rsidRDefault="00435043" w:rsidP="007B5298">
      <w:pPr>
        <w:spacing w:line="240" w:lineRule="auto"/>
        <w:contextualSpacing/>
        <w:jc w:val="both"/>
        <w:rPr>
          <w:rFonts w:eastAsiaTheme="minorEastAsia"/>
          <w:kern w:val="2"/>
          <w:sz w:val="24"/>
          <w:szCs w:val="24"/>
          <w:lang w:val="es-MX" w:eastAsia="ja-JP"/>
          <w14:ligatures w14:val="standardContextual"/>
        </w:rPr>
      </w:pPr>
      <w:r w:rsidRPr="00435043">
        <w:rPr>
          <w:rFonts w:eastAsiaTheme="minorEastAsia"/>
          <w:kern w:val="2"/>
          <w:sz w:val="24"/>
          <w:szCs w:val="24"/>
          <w:lang w:val="es-MX" w:eastAsia="ja-JP"/>
          <w14:ligatures w14:val="standardContextual"/>
        </w:rPr>
        <w:t>CPU-UTEA: Centro preuniversitario de la Universidad Tecnológica de los Andes</w:t>
      </w:r>
    </w:p>
    <w:p w14:paraId="215A9ACC" w14:textId="77777777" w:rsidR="00435043" w:rsidRPr="00435043" w:rsidRDefault="00435043" w:rsidP="007B5298">
      <w:pPr>
        <w:spacing w:line="240" w:lineRule="auto"/>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kern w:val="2"/>
          <w:sz w:val="24"/>
          <w:szCs w:val="24"/>
          <w:lang w:val="es-MX" w:eastAsia="ja-JP"/>
          <w14:ligatures w14:val="standardContextual"/>
        </w:rPr>
        <w:t>IEN: Ingreso Escolar Nacional</w:t>
      </w:r>
    </w:p>
    <w:p w14:paraId="2BF1575B" w14:textId="4D278173" w:rsidR="00435043" w:rsidRPr="00435043" w:rsidRDefault="00435043" w:rsidP="007B5298">
      <w:pPr>
        <w:spacing w:line="240" w:lineRule="auto"/>
        <w:contextualSpacing/>
        <w:jc w:val="both"/>
        <w:rPr>
          <w:rFonts w:eastAsiaTheme="minorEastAsia" w:cstheme="minorHAnsi"/>
          <w:kern w:val="2"/>
          <w:sz w:val="24"/>
          <w:szCs w:val="24"/>
          <w:lang w:val="es-MX" w:eastAsia="ja-JP"/>
          <w14:ligatures w14:val="standardContextual"/>
        </w:rPr>
      </w:pPr>
      <w:r w:rsidRPr="00435043">
        <w:rPr>
          <w:rFonts w:eastAsiaTheme="minorEastAsia" w:cstheme="minorHAnsi"/>
          <w:kern w:val="2"/>
          <w:sz w:val="24"/>
          <w:szCs w:val="24"/>
          <w:lang w:val="es-MX" w:eastAsia="ja-JP"/>
          <w14:ligatures w14:val="standardContextual"/>
        </w:rPr>
        <w:t xml:space="preserve">MINEDU: Ministerio de </w:t>
      </w:r>
      <w:r w:rsidR="00306841">
        <w:rPr>
          <w:rFonts w:eastAsiaTheme="minorEastAsia" w:cstheme="minorHAnsi"/>
          <w:kern w:val="2"/>
          <w:sz w:val="24"/>
          <w:szCs w:val="24"/>
          <w:lang w:val="es-MX" w:eastAsia="ja-JP"/>
          <w14:ligatures w14:val="standardContextual"/>
        </w:rPr>
        <w:t>E</w:t>
      </w:r>
      <w:r w:rsidRPr="00435043">
        <w:rPr>
          <w:rFonts w:eastAsiaTheme="minorEastAsia" w:cstheme="minorHAnsi"/>
          <w:kern w:val="2"/>
          <w:sz w:val="24"/>
          <w:szCs w:val="24"/>
          <w:lang w:val="es-MX" w:eastAsia="ja-JP"/>
          <w14:ligatures w14:val="standardContextual"/>
        </w:rPr>
        <w:t xml:space="preserve">ducación </w:t>
      </w:r>
    </w:p>
    <w:p w14:paraId="64B11054" w14:textId="77777777" w:rsidR="00435043" w:rsidRPr="00435043" w:rsidRDefault="00435043" w:rsidP="007B5298">
      <w:pPr>
        <w:autoSpaceDE w:val="0"/>
        <w:autoSpaceDN w:val="0"/>
        <w:adjustRightInd w:val="0"/>
        <w:spacing w:after="0" w:line="240" w:lineRule="auto"/>
        <w:contextualSpacing/>
        <w:jc w:val="both"/>
        <w:rPr>
          <w:rFonts w:eastAsiaTheme="minorEastAsia" w:cstheme="minorHAnsi"/>
          <w:bCs/>
          <w:kern w:val="2"/>
          <w:sz w:val="24"/>
          <w:szCs w:val="24"/>
          <w:lang w:val="es-MX" w:eastAsia="ja-JP"/>
          <w14:ligatures w14:val="standardContextual"/>
        </w:rPr>
      </w:pPr>
    </w:p>
    <w:p w14:paraId="7A572368" w14:textId="77777777" w:rsidR="00616586" w:rsidRPr="00435043" w:rsidRDefault="00616586" w:rsidP="007B5298">
      <w:pPr>
        <w:spacing w:line="240" w:lineRule="auto"/>
      </w:pPr>
    </w:p>
    <w:sectPr w:rsidR="00616586" w:rsidRPr="00435043">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2AADB" w14:textId="77777777" w:rsidR="00CF5B10" w:rsidRDefault="00CF5B10" w:rsidP="00616586">
      <w:pPr>
        <w:spacing w:after="0" w:line="240" w:lineRule="auto"/>
      </w:pPr>
      <w:r>
        <w:separator/>
      </w:r>
    </w:p>
  </w:endnote>
  <w:endnote w:type="continuationSeparator" w:id="0">
    <w:p w14:paraId="57203F91" w14:textId="77777777" w:rsidR="00CF5B10" w:rsidRDefault="00CF5B10" w:rsidP="00616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W w:w="0" w:type="auto"/>
      <w:tblLook w:val="04A0" w:firstRow="1" w:lastRow="0" w:firstColumn="1" w:lastColumn="0" w:noHBand="0" w:noVBand="1"/>
    </w:tblPr>
    <w:tblGrid>
      <w:gridCol w:w="3964"/>
      <w:gridCol w:w="4864"/>
    </w:tblGrid>
    <w:tr w:rsidR="003E488B" w:rsidRPr="00AA64E2" w14:paraId="68B420A7" w14:textId="77777777" w:rsidTr="003E488B">
      <w:tc>
        <w:tcPr>
          <w:tcW w:w="3964" w:type="dxa"/>
          <w:vMerge w:val="restart"/>
        </w:tcPr>
        <w:p w14:paraId="74BC7FD3" w14:textId="77777777" w:rsidR="003E488B" w:rsidRPr="00AA64E2" w:rsidRDefault="00FC55E5" w:rsidP="00AA64E2">
          <w:pPr>
            <w:rPr>
              <w:sz w:val="16"/>
              <w:szCs w:val="16"/>
            </w:rPr>
          </w:pPr>
          <w:r w:rsidRPr="00AA64E2">
            <w:rPr>
              <w:sz w:val="16"/>
              <w:szCs w:val="16"/>
            </w:rPr>
            <w:t xml:space="preserve">Elaborado por: </w:t>
          </w:r>
        </w:p>
        <w:p w14:paraId="7E80B2F1" w14:textId="4EFDD398" w:rsidR="003E488B" w:rsidRPr="00AA64E2" w:rsidRDefault="00435043" w:rsidP="00AA64E2">
          <w:pPr>
            <w:rPr>
              <w:sz w:val="16"/>
              <w:szCs w:val="16"/>
            </w:rPr>
          </w:pPr>
          <w:r>
            <w:rPr>
              <w:sz w:val="16"/>
              <w:szCs w:val="16"/>
            </w:rPr>
            <w:t>DIRECCIÓN DE ADMISIÓN</w:t>
          </w:r>
        </w:p>
      </w:tc>
      <w:tc>
        <w:tcPr>
          <w:tcW w:w="4864" w:type="dxa"/>
        </w:tcPr>
        <w:p w14:paraId="2A5DB9F8" w14:textId="77777777" w:rsidR="003E488B" w:rsidRPr="00AA64E2" w:rsidRDefault="00FC55E5" w:rsidP="00AA64E2">
          <w:pPr>
            <w:rPr>
              <w:sz w:val="16"/>
              <w:szCs w:val="16"/>
            </w:rPr>
          </w:pPr>
          <w:r w:rsidRPr="00AA64E2">
            <w:rPr>
              <w:sz w:val="16"/>
              <w:szCs w:val="16"/>
            </w:rPr>
            <w:t xml:space="preserve">Aprobado por: </w:t>
          </w:r>
        </w:p>
      </w:tc>
    </w:tr>
    <w:tr w:rsidR="003E488B" w:rsidRPr="00AA64E2" w14:paraId="22948E93" w14:textId="77777777" w:rsidTr="003E488B">
      <w:tc>
        <w:tcPr>
          <w:tcW w:w="3964" w:type="dxa"/>
          <w:vMerge/>
        </w:tcPr>
        <w:p w14:paraId="6155A465" w14:textId="77777777" w:rsidR="003E488B" w:rsidRPr="00AA64E2" w:rsidRDefault="00CF5B10" w:rsidP="00AA64E2">
          <w:pPr>
            <w:rPr>
              <w:sz w:val="16"/>
              <w:szCs w:val="16"/>
            </w:rPr>
          </w:pPr>
        </w:p>
      </w:tc>
      <w:tc>
        <w:tcPr>
          <w:tcW w:w="4864" w:type="dxa"/>
        </w:tcPr>
        <w:p w14:paraId="2D90AEF4" w14:textId="297C4BEA" w:rsidR="003E488B" w:rsidRPr="00AA64E2" w:rsidRDefault="00FC55E5" w:rsidP="00AA64E2">
          <w:pPr>
            <w:rPr>
              <w:sz w:val="16"/>
              <w:szCs w:val="16"/>
            </w:rPr>
          </w:pPr>
          <w:r w:rsidRPr="00AA64E2">
            <w:rPr>
              <w:sz w:val="16"/>
              <w:szCs w:val="16"/>
            </w:rPr>
            <w:t xml:space="preserve">RESOLUCIÓN </w:t>
          </w:r>
          <w:r>
            <w:rPr>
              <w:sz w:val="16"/>
              <w:szCs w:val="16"/>
            </w:rPr>
            <w:t xml:space="preserve">RECTORAL </w:t>
          </w:r>
          <w:proofErr w:type="spellStart"/>
          <w:r>
            <w:rPr>
              <w:sz w:val="16"/>
              <w:szCs w:val="16"/>
            </w:rPr>
            <w:t>N°</w:t>
          </w:r>
          <w:proofErr w:type="spellEnd"/>
          <w:r w:rsidR="00435043">
            <w:rPr>
              <w:sz w:val="16"/>
              <w:szCs w:val="16"/>
            </w:rPr>
            <w:t xml:space="preserve"> 097</w:t>
          </w:r>
          <w:r>
            <w:rPr>
              <w:sz w:val="16"/>
              <w:szCs w:val="16"/>
            </w:rPr>
            <w:t>-202</w:t>
          </w:r>
          <w:r w:rsidR="00435043">
            <w:rPr>
              <w:sz w:val="16"/>
              <w:szCs w:val="16"/>
            </w:rPr>
            <w:t>4</w:t>
          </w:r>
          <w:r>
            <w:rPr>
              <w:sz w:val="16"/>
              <w:szCs w:val="16"/>
            </w:rPr>
            <w:t>-</w:t>
          </w:r>
          <w:r w:rsidRPr="00AA64E2">
            <w:rPr>
              <w:sz w:val="16"/>
              <w:szCs w:val="16"/>
            </w:rPr>
            <w:t>UTEA-</w:t>
          </w:r>
          <w:r>
            <w:rPr>
              <w:sz w:val="16"/>
              <w:szCs w:val="16"/>
            </w:rPr>
            <w:t>R</w:t>
          </w:r>
          <w:r w:rsidRPr="00AA64E2">
            <w:rPr>
              <w:sz w:val="16"/>
              <w:szCs w:val="16"/>
            </w:rPr>
            <w:t xml:space="preserve"> DE FECHA </w:t>
          </w:r>
          <w:r w:rsidR="00435043">
            <w:rPr>
              <w:sz w:val="16"/>
              <w:szCs w:val="16"/>
            </w:rPr>
            <w:t>08</w:t>
          </w:r>
          <w:r w:rsidRPr="00AA64E2">
            <w:rPr>
              <w:sz w:val="16"/>
              <w:szCs w:val="16"/>
            </w:rPr>
            <w:t>-</w:t>
          </w:r>
          <w:r w:rsidR="00435043">
            <w:rPr>
              <w:sz w:val="16"/>
              <w:szCs w:val="16"/>
            </w:rPr>
            <w:t>02</w:t>
          </w:r>
          <w:r w:rsidRPr="00AA64E2">
            <w:rPr>
              <w:sz w:val="16"/>
              <w:szCs w:val="16"/>
            </w:rPr>
            <w:t>-20</w:t>
          </w:r>
          <w:r>
            <w:rPr>
              <w:sz w:val="16"/>
              <w:szCs w:val="16"/>
            </w:rPr>
            <w:t>2</w:t>
          </w:r>
          <w:r w:rsidR="00435043">
            <w:rPr>
              <w:sz w:val="16"/>
              <w:szCs w:val="16"/>
            </w:rPr>
            <w:t>4</w:t>
          </w:r>
          <w:r w:rsidRPr="00AA64E2">
            <w:rPr>
              <w:sz w:val="16"/>
              <w:szCs w:val="16"/>
            </w:rPr>
            <w:t>.</w:t>
          </w:r>
        </w:p>
      </w:tc>
    </w:tr>
  </w:tbl>
  <w:p w14:paraId="382E5F44" w14:textId="77777777" w:rsidR="00A017D9" w:rsidRDefault="00CF5B1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24C3C" w14:textId="77777777" w:rsidR="00CF5B10" w:rsidRDefault="00CF5B10" w:rsidP="00616586">
      <w:pPr>
        <w:spacing w:after="0" w:line="240" w:lineRule="auto"/>
      </w:pPr>
      <w:r>
        <w:separator/>
      </w:r>
    </w:p>
  </w:footnote>
  <w:footnote w:type="continuationSeparator" w:id="0">
    <w:p w14:paraId="599FE2A7" w14:textId="77777777" w:rsidR="00CF5B10" w:rsidRDefault="00CF5B10" w:rsidP="006165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W w:w="0" w:type="auto"/>
      <w:tblLook w:val="04A0" w:firstRow="1" w:lastRow="0" w:firstColumn="1" w:lastColumn="0" w:noHBand="0" w:noVBand="1"/>
    </w:tblPr>
    <w:tblGrid>
      <w:gridCol w:w="2476"/>
      <w:gridCol w:w="3868"/>
      <w:gridCol w:w="2484"/>
    </w:tblGrid>
    <w:tr w:rsidR="00A0240E" w:rsidRPr="00210C9E" w14:paraId="6A74A0B7" w14:textId="77777777" w:rsidTr="0047526F">
      <w:tc>
        <w:tcPr>
          <w:tcW w:w="2518" w:type="dxa"/>
        </w:tcPr>
        <w:p w14:paraId="398C88FC" w14:textId="77777777" w:rsidR="00A0240E" w:rsidRPr="007B56B0" w:rsidRDefault="00FC55E5" w:rsidP="00210C9E">
          <w:pPr>
            <w:pStyle w:val="Sinespaciado1"/>
            <w:jc w:val="right"/>
            <w:rPr>
              <w:rFonts w:cs="Calibri"/>
              <w:b/>
              <w:bCs/>
            </w:rPr>
          </w:pPr>
          <w:r w:rsidRPr="007B56B0">
            <w:rPr>
              <w:rFonts w:cs="Calibri"/>
              <w:b/>
              <w:bCs/>
              <w:noProof/>
              <w:lang w:eastAsia="es-PE"/>
            </w:rPr>
            <w:drawing>
              <wp:anchor distT="0" distB="0" distL="114300" distR="114300" simplePos="0" relativeHeight="251659264" behindDoc="0" locked="0" layoutInCell="1" allowOverlap="1" wp14:anchorId="1596958B" wp14:editId="4CF3BEED">
                <wp:simplePos x="0" y="0"/>
                <wp:positionH relativeFrom="column">
                  <wp:posOffset>55718</wp:posOffset>
                </wp:positionH>
                <wp:positionV relativeFrom="paragraph">
                  <wp:posOffset>33020</wp:posOffset>
                </wp:positionV>
                <wp:extent cx="425302" cy="425302"/>
                <wp:effectExtent l="0" t="0" r="0" b="0"/>
                <wp:wrapNone/>
                <wp:docPr id="2" name="Imagen 2" descr="C:\Users\MDJOVE\Downloads\los_ande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DJOVE\Downloads\los_andes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302" cy="42530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56B0">
            <w:rPr>
              <w:rFonts w:cs="Calibri"/>
              <w:b/>
              <w:bCs/>
            </w:rPr>
            <w:t xml:space="preserve">UNIVERSIDAD TECNOLÓGICA </w:t>
          </w:r>
        </w:p>
        <w:p w14:paraId="5F6FEEAE" w14:textId="77777777" w:rsidR="00A0240E" w:rsidRPr="007B56B0" w:rsidRDefault="00FC55E5" w:rsidP="00210C9E">
          <w:pPr>
            <w:pStyle w:val="Sinespaciado1"/>
            <w:jc w:val="right"/>
            <w:rPr>
              <w:rFonts w:cs="Calibri"/>
            </w:rPr>
          </w:pPr>
          <w:r w:rsidRPr="007B56B0">
            <w:rPr>
              <w:rFonts w:cs="Calibri"/>
              <w:b/>
              <w:bCs/>
            </w:rPr>
            <w:t>DE LOS ANDES</w:t>
          </w:r>
        </w:p>
      </w:tc>
      <w:tc>
        <w:tcPr>
          <w:tcW w:w="3969" w:type="dxa"/>
          <w:vAlign w:val="center"/>
        </w:tcPr>
        <w:p w14:paraId="64247FD2" w14:textId="201A3E50" w:rsidR="00A0240E" w:rsidRPr="003E488B" w:rsidRDefault="00435043" w:rsidP="00D72CC3">
          <w:pPr>
            <w:pStyle w:val="Piedepgina1"/>
            <w:jc w:val="center"/>
            <w:rPr>
              <w:rFonts w:cs="Calibri"/>
              <w:sz w:val="20"/>
              <w:szCs w:val="20"/>
              <w:lang w:val="es-ES"/>
            </w:rPr>
          </w:pPr>
          <w:r w:rsidRPr="00435043">
            <w:rPr>
              <w:rFonts w:ascii="Arial" w:eastAsia="Calibri" w:hAnsi="Arial" w:cs="Arial"/>
              <w:b/>
              <w:sz w:val="20"/>
              <w:szCs w:val="20"/>
              <w:bdr w:val="none" w:sz="0" w:space="0" w:color="auto" w:frame="1"/>
              <w:lang w:eastAsia="es-PE"/>
            </w:rPr>
            <w:t>REGLAMENTO GENERAL DE ADMISIÓN DE PREGRADO Y POSGRADO-UTEA</w:t>
          </w:r>
        </w:p>
      </w:tc>
      <w:tc>
        <w:tcPr>
          <w:tcW w:w="2567" w:type="dxa"/>
        </w:tcPr>
        <w:p w14:paraId="674889BB" w14:textId="77777777" w:rsidR="00A0240E" w:rsidRPr="007B56B0" w:rsidRDefault="00CF5B10" w:rsidP="00A0240E">
          <w:pPr>
            <w:pStyle w:val="Piedepgina1"/>
            <w:jc w:val="right"/>
            <w:rPr>
              <w:rFonts w:cs="Calibri"/>
              <w:sz w:val="16"/>
              <w:szCs w:val="16"/>
              <w:lang w:val="es-ES"/>
            </w:rPr>
          </w:pPr>
        </w:p>
        <w:p w14:paraId="64D8C118" w14:textId="77777777" w:rsidR="00A0240E" w:rsidRPr="007B56B0" w:rsidRDefault="00FC55E5" w:rsidP="00A0240E">
          <w:pPr>
            <w:pStyle w:val="Piedepgina1"/>
            <w:jc w:val="right"/>
            <w:rPr>
              <w:rFonts w:cs="Calibri"/>
              <w:sz w:val="16"/>
              <w:szCs w:val="16"/>
            </w:rPr>
          </w:pPr>
          <w:r w:rsidRPr="007B56B0">
            <w:rPr>
              <w:rFonts w:cs="Calibri"/>
              <w:sz w:val="16"/>
              <w:szCs w:val="16"/>
              <w:lang w:val="es-ES"/>
            </w:rPr>
            <w:t xml:space="preserve">Página </w:t>
          </w:r>
          <w:r w:rsidRPr="007B56B0">
            <w:rPr>
              <w:rFonts w:cs="Calibri"/>
              <w:b/>
              <w:bCs/>
              <w:sz w:val="16"/>
              <w:szCs w:val="16"/>
            </w:rPr>
            <w:fldChar w:fldCharType="begin"/>
          </w:r>
          <w:r w:rsidRPr="007B56B0">
            <w:rPr>
              <w:rFonts w:cs="Calibri"/>
              <w:b/>
              <w:bCs/>
              <w:sz w:val="16"/>
              <w:szCs w:val="16"/>
            </w:rPr>
            <w:instrText>PAGE</w:instrText>
          </w:r>
          <w:r w:rsidRPr="007B56B0">
            <w:rPr>
              <w:rFonts w:cs="Calibri"/>
              <w:b/>
              <w:bCs/>
              <w:sz w:val="16"/>
              <w:szCs w:val="16"/>
            </w:rPr>
            <w:fldChar w:fldCharType="separate"/>
          </w:r>
          <w:r w:rsidRPr="007B56B0">
            <w:rPr>
              <w:rFonts w:cs="Calibri"/>
              <w:b/>
              <w:bCs/>
              <w:noProof/>
              <w:sz w:val="16"/>
              <w:szCs w:val="16"/>
            </w:rPr>
            <w:t>21</w:t>
          </w:r>
          <w:r w:rsidRPr="007B56B0">
            <w:rPr>
              <w:rFonts w:cs="Calibri"/>
              <w:b/>
              <w:bCs/>
              <w:sz w:val="16"/>
              <w:szCs w:val="16"/>
            </w:rPr>
            <w:fldChar w:fldCharType="end"/>
          </w:r>
          <w:r w:rsidRPr="007B56B0">
            <w:rPr>
              <w:rFonts w:cs="Calibri"/>
              <w:sz w:val="16"/>
              <w:szCs w:val="16"/>
              <w:lang w:val="es-ES"/>
            </w:rPr>
            <w:t xml:space="preserve"> de </w:t>
          </w:r>
          <w:r w:rsidRPr="007B56B0">
            <w:rPr>
              <w:rFonts w:cs="Calibri"/>
              <w:b/>
              <w:bCs/>
              <w:sz w:val="16"/>
              <w:szCs w:val="16"/>
            </w:rPr>
            <w:fldChar w:fldCharType="begin"/>
          </w:r>
          <w:r w:rsidRPr="007B56B0">
            <w:rPr>
              <w:rFonts w:cs="Calibri"/>
              <w:b/>
              <w:bCs/>
              <w:sz w:val="16"/>
              <w:szCs w:val="16"/>
            </w:rPr>
            <w:instrText>NUMPAGES</w:instrText>
          </w:r>
          <w:r w:rsidRPr="007B56B0">
            <w:rPr>
              <w:rFonts w:cs="Calibri"/>
              <w:b/>
              <w:bCs/>
              <w:sz w:val="16"/>
              <w:szCs w:val="16"/>
            </w:rPr>
            <w:fldChar w:fldCharType="separate"/>
          </w:r>
          <w:r w:rsidRPr="007B56B0">
            <w:rPr>
              <w:rFonts w:cs="Calibri"/>
              <w:b/>
              <w:bCs/>
              <w:noProof/>
              <w:sz w:val="16"/>
              <w:szCs w:val="16"/>
            </w:rPr>
            <w:t>22</w:t>
          </w:r>
          <w:r w:rsidRPr="007B56B0">
            <w:rPr>
              <w:rFonts w:cs="Calibri"/>
              <w:b/>
              <w:bCs/>
              <w:sz w:val="16"/>
              <w:szCs w:val="16"/>
            </w:rPr>
            <w:fldChar w:fldCharType="end"/>
          </w:r>
        </w:p>
      </w:tc>
    </w:tr>
  </w:tbl>
  <w:p w14:paraId="17467502" w14:textId="77777777" w:rsidR="00A0240E" w:rsidRDefault="00CF5B10" w:rsidP="00210C9E">
    <w:pPr>
      <w:pStyle w:val="Encabezado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6BF0"/>
    <w:multiLevelType w:val="hybridMultilevel"/>
    <w:tmpl w:val="32EE4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D1A36"/>
    <w:multiLevelType w:val="hybridMultilevel"/>
    <w:tmpl w:val="92065F9C"/>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05D01FBE"/>
    <w:multiLevelType w:val="hybridMultilevel"/>
    <w:tmpl w:val="877650E4"/>
    <w:lvl w:ilvl="0" w:tplc="EA00C2A4">
      <w:start w:val="1"/>
      <w:numFmt w:val="low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 w15:restartNumberingAfterBreak="0">
    <w:nsid w:val="0630222C"/>
    <w:multiLevelType w:val="hybridMultilevel"/>
    <w:tmpl w:val="310E529A"/>
    <w:lvl w:ilvl="0" w:tplc="080A000D">
      <w:start w:val="1"/>
      <w:numFmt w:val="bullet"/>
      <w:lvlText w:val=""/>
      <w:lvlJc w:val="left"/>
      <w:pPr>
        <w:ind w:left="1776" w:hanging="360"/>
      </w:pPr>
      <w:rPr>
        <w:rFonts w:ascii="Wingdings" w:hAnsi="Wingdings"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4" w15:restartNumberingAfterBreak="0">
    <w:nsid w:val="0B963364"/>
    <w:multiLevelType w:val="hybridMultilevel"/>
    <w:tmpl w:val="79CE513E"/>
    <w:lvl w:ilvl="0" w:tplc="04090017">
      <w:start w:val="1"/>
      <w:numFmt w:val="low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5" w15:restartNumberingAfterBreak="0">
    <w:nsid w:val="11A47070"/>
    <w:multiLevelType w:val="hybridMultilevel"/>
    <w:tmpl w:val="DE14610E"/>
    <w:lvl w:ilvl="0" w:tplc="EC7A96C2">
      <w:start w:val="1"/>
      <w:numFmt w:val="decimal"/>
      <w:lvlText w:val="%1)"/>
      <w:lvlJc w:val="left"/>
      <w:pPr>
        <w:ind w:left="2136" w:hanging="360"/>
      </w:pPr>
      <w:rPr>
        <w:rFonts w:hint="default"/>
      </w:rPr>
    </w:lvl>
    <w:lvl w:ilvl="1" w:tplc="080A0019">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6" w15:restartNumberingAfterBreak="0">
    <w:nsid w:val="204A0071"/>
    <w:multiLevelType w:val="hybridMultilevel"/>
    <w:tmpl w:val="463AAE5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219F008E"/>
    <w:multiLevelType w:val="hybridMultilevel"/>
    <w:tmpl w:val="D7C4FFD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263E46A4"/>
    <w:multiLevelType w:val="hybridMultilevel"/>
    <w:tmpl w:val="975AE70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26A134C1"/>
    <w:multiLevelType w:val="hybridMultilevel"/>
    <w:tmpl w:val="FC6E901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272730C3"/>
    <w:multiLevelType w:val="hybridMultilevel"/>
    <w:tmpl w:val="367CC0CC"/>
    <w:lvl w:ilvl="0" w:tplc="E6C6F51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290C7284"/>
    <w:multiLevelType w:val="hybridMultilevel"/>
    <w:tmpl w:val="5E2649DE"/>
    <w:lvl w:ilvl="0" w:tplc="080A0017">
      <w:start w:val="1"/>
      <w:numFmt w:val="lowerLetter"/>
      <w:lvlText w:val="%1)"/>
      <w:lvlJc w:val="left"/>
      <w:pPr>
        <w:ind w:left="1721" w:hanging="360"/>
      </w:pPr>
      <w:rPr>
        <w:rFonts w:hint="default"/>
      </w:rPr>
    </w:lvl>
    <w:lvl w:ilvl="1" w:tplc="080A0019" w:tentative="1">
      <w:start w:val="1"/>
      <w:numFmt w:val="lowerLetter"/>
      <w:lvlText w:val="%2."/>
      <w:lvlJc w:val="left"/>
      <w:pPr>
        <w:ind w:left="2441" w:hanging="360"/>
      </w:pPr>
    </w:lvl>
    <w:lvl w:ilvl="2" w:tplc="080A001B" w:tentative="1">
      <w:start w:val="1"/>
      <w:numFmt w:val="lowerRoman"/>
      <w:lvlText w:val="%3."/>
      <w:lvlJc w:val="right"/>
      <w:pPr>
        <w:ind w:left="3161" w:hanging="180"/>
      </w:pPr>
    </w:lvl>
    <w:lvl w:ilvl="3" w:tplc="080A000F" w:tentative="1">
      <w:start w:val="1"/>
      <w:numFmt w:val="decimal"/>
      <w:lvlText w:val="%4."/>
      <w:lvlJc w:val="left"/>
      <w:pPr>
        <w:ind w:left="3881" w:hanging="360"/>
      </w:pPr>
    </w:lvl>
    <w:lvl w:ilvl="4" w:tplc="080A0019" w:tentative="1">
      <w:start w:val="1"/>
      <w:numFmt w:val="lowerLetter"/>
      <w:lvlText w:val="%5."/>
      <w:lvlJc w:val="left"/>
      <w:pPr>
        <w:ind w:left="4601" w:hanging="360"/>
      </w:pPr>
    </w:lvl>
    <w:lvl w:ilvl="5" w:tplc="080A001B" w:tentative="1">
      <w:start w:val="1"/>
      <w:numFmt w:val="lowerRoman"/>
      <w:lvlText w:val="%6."/>
      <w:lvlJc w:val="right"/>
      <w:pPr>
        <w:ind w:left="5321" w:hanging="180"/>
      </w:pPr>
    </w:lvl>
    <w:lvl w:ilvl="6" w:tplc="080A000F" w:tentative="1">
      <w:start w:val="1"/>
      <w:numFmt w:val="decimal"/>
      <w:lvlText w:val="%7."/>
      <w:lvlJc w:val="left"/>
      <w:pPr>
        <w:ind w:left="6041" w:hanging="360"/>
      </w:pPr>
    </w:lvl>
    <w:lvl w:ilvl="7" w:tplc="080A0019" w:tentative="1">
      <w:start w:val="1"/>
      <w:numFmt w:val="lowerLetter"/>
      <w:lvlText w:val="%8."/>
      <w:lvlJc w:val="left"/>
      <w:pPr>
        <w:ind w:left="6761" w:hanging="360"/>
      </w:pPr>
    </w:lvl>
    <w:lvl w:ilvl="8" w:tplc="080A001B" w:tentative="1">
      <w:start w:val="1"/>
      <w:numFmt w:val="lowerRoman"/>
      <w:lvlText w:val="%9."/>
      <w:lvlJc w:val="right"/>
      <w:pPr>
        <w:ind w:left="7481" w:hanging="180"/>
      </w:pPr>
    </w:lvl>
  </w:abstractNum>
  <w:abstractNum w:abstractNumId="12" w15:restartNumberingAfterBreak="0">
    <w:nsid w:val="2AED04B9"/>
    <w:multiLevelType w:val="hybridMultilevel"/>
    <w:tmpl w:val="CCB2716E"/>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15:restartNumberingAfterBreak="0">
    <w:nsid w:val="2B273E9C"/>
    <w:multiLevelType w:val="hybridMultilevel"/>
    <w:tmpl w:val="7388854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31AB397D"/>
    <w:multiLevelType w:val="hybridMultilevel"/>
    <w:tmpl w:val="83724E82"/>
    <w:lvl w:ilvl="0" w:tplc="5DE47B58">
      <w:start w:val="1"/>
      <w:numFmt w:val="lowerLetter"/>
      <w:lvlText w:val="%1)"/>
      <w:lvlJc w:val="left"/>
      <w:pPr>
        <w:ind w:left="1721" w:hanging="360"/>
      </w:pPr>
      <w:rPr>
        <w:rFonts w:hint="default"/>
      </w:rPr>
    </w:lvl>
    <w:lvl w:ilvl="1" w:tplc="080A0019" w:tentative="1">
      <w:start w:val="1"/>
      <w:numFmt w:val="lowerLetter"/>
      <w:lvlText w:val="%2."/>
      <w:lvlJc w:val="left"/>
      <w:pPr>
        <w:ind w:left="2441" w:hanging="360"/>
      </w:pPr>
    </w:lvl>
    <w:lvl w:ilvl="2" w:tplc="080A001B" w:tentative="1">
      <w:start w:val="1"/>
      <w:numFmt w:val="lowerRoman"/>
      <w:lvlText w:val="%3."/>
      <w:lvlJc w:val="right"/>
      <w:pPr>
        <w:ind w:left="3161" w:hanging="180"/>
      </w:pPr>
    </w:lvl>
    <w:lvl w:ilvl="3" w:tplc="080A000F" w:tentative="1">
      <w:start w:val="1"/>
      <w:numFmt w:val="decimal"/>
      <w:lvlText w:val="%4."/>
      <w:lvlJc w:val="left"/>
      <w:pPr>
        <w:ind w:left="3881" w:hanging="360"/>
      </w:pPr>
    </w:lvl>
    <w:lvl w:ilvl="4" w:tplc="080A0019" w:tentative="1">
      <w:start w:val="1"/>
      <w:numFmt w:val="lowerLetter"/>
      <w:lvlText w:val="%5."/>
      <w:lvlJc w:val="left"/>
      <w:pPr>
        <w:ind w:left="4601" w:hanging="360"/>
      </w:pPr>
    </w:lvl>
    <w:lvl w:ilvl="5" w:tplc="080A001B" w:tentative="1">
      <w:start w:val="1"/>
      <w:numFmt w:val="lowerRoman"/>
      <w:lvlText w:val="%6."/>
      <w:lvlJc w:val="right"/>
      <w:pPr>
        <w:ind w:left="5321" w:hanging="180"/>
      </w:pPr>
    </w:lvl>
    <w:lvl w:ilvl="6" w:tplc="080A000F" w:tentative="1">
      <w:start w:val="1"/>
      <w:numFmt w:val="decimal"/>
      <w:lvlText w:val="%7."/>
      <w:lvlJc w:val="left"/>
      <w:pPr>
        <w:ind w:left="6041" w:hanging="360"/>
      </w:pPr>
    </w:lvl>
    <w:lvl w:ilvl="7" w:tplc="080A0019" w:tentative="1">
      <w:start w:val="1"/>
      <w:numFmt w:val="lowerLetter"/>
      <w:lvlText w:val="%8."/>
      <w:lvlJc w:val="left"/>
      <w:pPr>
        <w:ind w:left="6761" w:hanging="360"/>
      </w:pPr>
    </w:lvl>
    <w:lvl w:ilvl="8" w:tplc="080A001B" w:tentative="1">
      <w:start w:val="1"/>
      <w:numFmt w:val="lowerRoman"/>
      <w:lvlText w:val="%9."/>
      <w:lvlJc w:val="right"/>
      <w:pPr>
        <w:ind w:left="7481" w:hanging="180"/>
      </w:pPr>
    </w:lvl>
  </w:abstractNum>
  <w:abstractNum w:abstractNumId="15" w15:restartNumberingAfterBreak="0">
    <w:nsid w:val="36A63A7C"/>
    <w:multiLevelType w:val="hybridMultilevel"/>
    <w:tmpl w:val="F024194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3B1561F1"/>
    <w:multiLevelType w:val="hybridMultilevel"/>
    <w:tmpl w:val="2CB46F3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3BDA4AD0"/>
    <w:multiLevelType w:val="hybridMultilevel"/>
    <w:tmpl w:val="B30A3E9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15:restartNumberingAfterBreak="0">
    <w:nsid w:val="439A24A6"/>
    <w:multiLevelType w:val="hybridMultilevel"/>
    <w:tmpl w:val="7614576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15:restartNumberingAfterBreak="0">
    <w:nsid w:val="448C79F6"/>
    <w:multiLevelType w:val="hybridMultilevel"/>
    <w:tmpl w:val="5DFA980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15:restartNumberingAfterBreak="0">
    <w:nsid w:val="46197136"/>
    <w:multiLevelType w:val="hybridMultilevel"/>
    <w:tmpl w:val="2B945B62"/>
    <w:lvl w:ilvl="0" w:tplc="52A63FB4">
      <w:start w:val="1"/>
      <w:numFmt w:val="lowerLetter"/>
      <w:lvlText w:val="%1)"/>
      <w:lvlJc w:val="left"/>
      <w:pPr>
        <w:ind w:left="1416" w:hanging="360"/>
      </w:pPr>
      <w:rPr>
        <w:rFonts w:hint="default"/>
      </w:rPr>
    </w:lvl>
    <w:lvl w:ilvl="1" w:tplc="080A0019">
      <w:start w:val="1"/>
      <w:numFmt w:val="lowerLetter"/>
      <w:lvlText w:val="%2."/>
      <w:lvlJc w:val="left"/>
      <w:pPr>
        <w:ind w:left="2136" w:hanging="360"/>
      </w:pPr>
    </w:lvl>
    <w:lvl w:ilvl="2" w:tplc="080A001B" w:tentative="1">
      <w:start w:val="1"/>
      <w:numFmt w:val="lowerRoman"/>
      <w:lvlText w:val="%3."/>
      <w:lvlJc w:val="right"/>
      <w:pPr>
        <w:ind w:left="2856" w:hanging="180"/>
      </w:pPr>
    </w:lvl>
    <w:lvl w:ilvl="3" w:tplc="080A000F" w:tentative="1">
      <w:start w:val="1"/>
      <w:numFmt w:val="decimal"/>
      <w:lvlText w:val="%4."/>
      <w:lvlJc w:val="left"/>
      <w:pPr>
        <w:ind w:left="3576" w:hanging="360"/>
      </w:pPr>
    </w:lvl>
    <w:lvl w:ilvl="4" w:tplc="080A0019" w:tentative="1">
      <w:start w:val="1"/>
      <w:numFmt w:val="lowerLetter"/>
      <w:lvlText w:val="%5."/>
      <w:lvlJc w:val="left"/>
      <w:pPr>
        <w:ind w:left="4296" w:hanging="360"/>
      </w:pPr>
    </w:lvl>
    <w:lvl w:ilvl="5" w:tplc="080A001B" w:tentative="1">
      <w:start w:val="1"/>
      <w:numFmt w:val="lowerRoman"/>
      <w:lvlText w:val="%6."/>
      <w:lvlJc w:val="right"/>
      <w:pPr>
        <w:ind w:left="5016" w:hanging="180"/>
      </w:pPr>
    </w:lvl>
    <w:lvl w:ilvl="6" w:tplc="080A000F" w:tentative="1">
      <w:start w:val="1"/>
      <w:numFmt w:val="decimal"/>
      <w:lvlText w:val="%7."/>
      <w:lvlJc w:val="left"/>
      <w:pPr>
        <w:ind w:left="5736" w:hanging="360"/>
      </w:pPr>
    </w:lvl>
    <w:lvl w:ilvl="7" w:tplc="080A0019" w:tentative="1">
      <w:start w:val="1"/>
      <w:numFmt w:val="lowerLetter"/>
      <w:lvlText w:val="%8."/>
      <w:lvlJc w:val="left"/>
      <w:pPr>
        <w:ind w:left="6456" w:hanging="360"/>
      </w:pPr>
    </w:lvl>
    <w:lvl w:ilvl="8" w:tplc="080A001B" w:tentative="1">
      <w:start w:val="1"/>
      <w:numFmt w:val="lowerRoman"/>
      <w:lvlText w:val="%9."/>
      <w:lvlJc w:val="right"/>
      <w:pPr>
        <w:ind w:left="7176" w:hanging="180"/>
      </w:pPr>
    </w:lvl>
  </w:abstractNum>
  <w:abstractNum w:abstractNumId="21" w15:restartNumberingAfterBreak="0">
    <w:nsid w:val="478042A6"/>
    <w:multiLevelType w:val="hybridMultilevel"/>
    <w:tmpl w:val="2C3ECBDA"/>
    <w:lvl w:ilvl="0" w:tplc="D0E47208">
      <w:start w:val="1"/>
      <w:numFmt w:val="low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2" w15:restartNumberingAfterBreak="0">
    <w:nsid w:val="4C3F5CA6"/>
    <w:multiLevelType w:val="hybridMultilevel"/>
    <w:tmpl w:val="9A1CC392"/>
    <w:lvl w:ilvl="0" w:tplc="1AF45FB2">
      <w:start w:val="1"/>
      <w:numFmt w:val="lowerLetter"/>
      <w:lvlText w:val="%1)"/>
      <w:lvlJc w:val="left"/>
      <w:pPr>
        <w:ind w:left="2136" w:hanging="360"/>
      </w:pPr>
      <w:rPr>
        <w:rFonts w:hint="default"/>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23" w15:restartNumberingAfterBreak="0">
    <w:nsid w:val="53762D51"/>
    <w:multiLevelType w:val="hybridMultilevel"/>
    <w:tmpl w:val="7EC26CC8"/>
    <w:lvl w:ilvl="0" w:tplc="04090017">
      <w:start w:val="1"/>
      <w:numFmt w:val="lowerLetter"/>
      <w:lvlText w:val="%1)"/>
      <w:lvlJc w:val="left"/>
      <w:pPr>
        <w:ind w:left="1776" w:hanging="360"/>
      </w:pPr>
    </w:lvl>
    <w:lvl w:ilvl="1" w:tplc="080A0019">
      <w:start w:val="1"/>
      <w:numFmt w:val="lowerLetter"/>
      <w:lvlText w:val="%2."/>
      <w:lvlJc w:val="left"/>
      <w:pPr>
        <w:ind w:left="2496" w:hanging="360"/>
      </w:pPr>
    </w:lvl>
    <w:lvl w:ilvl="2" w:tplc="080A001B">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4" w15:restartNumberingAfterBreak="0">
    <w:nsid w:val="555D057D"/>
    <w:multiLevelType w:val="hybridMultilevel"/>
    <w:tmpl w:val="67B62FA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5" w15:restartNumberingAfterBreak="0">
    <w:nsid w:val="585747A9"/>
    <w:multiLevelType w:val="hybridMultilevel"/>
    <w:tmpl w:val="9F1C82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A4E2449"/>
    <w:multiLevelType w:val="hybridMultilevel"/>
    <w:tmpl w:val="B9C8D5CA"/>
    <w:lvl w:ilvl="0" w:tplc="080A000B">
      <w:start w:val="1"/>
      <w:numFmt w:val="bullet"/>
      <w:lvlText w:val=""/>
      <w:lvlJc w:val="left"/>
      <w:pPr>
        <w:ind w:left="2136" w:hanging="360"/>
      </w:pPr>
      <w:rPr>
        <w:rFonts w:ascii="Wingdings" w:hAnsi="Wingdings"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27" w15:restartNumberingAfterBreak="0">
    <w:nsid w:val="668D7093"/>
    <w:multiLevelType w:val="hybridMultilevel"/>
    <w:tmpl w:val="276EF38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8" w15:restartNumberingAfterBreak="0">
    <w:nsid w:val="66D41050"/>
    <w:multiLevelType w:val="hybridMultilevel"/>
    <w:tmpl w:val="F9CA807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9" w15:restartNumberingAfterBreak="0">
    <w:nsid w:val="6D440E55"/>
    <w:multiLevelType w:val="hybridMultilevel"/>
    <w:tmpl w:val="950EA1F4"/>
    <w:lvl w:ilvl="0" w:tplc="96246C14">
      <w:start w:val="1"/>
      <w:numFmt w:val="upperLetter"/>
      <w:lvlText w:val="%1)"/>
      <w:lvlJc w:val="left"/>
      <w:pPr>
        <w:ind w:left="1721" w:hanging="360"/>
      </w:pPr>
      <w:rPr>
        <w:rFonts w:hint="default"/>
      </w:rPr>
    </w:lvl>
    <w:lvl w:ilvl="1" w:tplc="080A0019" w:tentative="1">
      <w:start w:val="1"/>
      <w:numFmt w:val="lowerLetter"/>
      <w:lvlText w:val="%2."/>
      <w:lvlJc w:val="left"/>
      <w:pPr>
        <w:ind w:left="2441" w:hanging="360"/>
      </w:pPr>
    </w:lvl>
    <w:lvl w:ilvl="2" w:tplc="080A001B" w:tentative="1">
      <w:start w:val="1"/>
      <w:numFmt w:val="lowerRoman"/>
      <w:lvlText w:val="%3."/>
      <w:lvlJc w:val="right"/>
      <w:pPr>
        <w:ind w:left="3161" w:hanging="180"/>
      </w:pPr>
    </w:lvl>
    <w:lvl w:ilvl="3" w:tplc="080A000F" w:tentative="1">
      <w:start w:val="1"/>
      <w:numFmt w:val="decimal"/>
      <w:lvlText w:val="%4."/>
      <w:lvlJc w:val="left"/>
      <w:pPr>
        <w:ind w:left="3881" w:hanging="360"/>
      </w:pPr>
    </w:lvl>
    <w:lvl w:ilvl="4" w:tplc="080A0019" w:tentative="1">
      <w:start w:val="1"/>
      <w:numFmt w:val="lowerLetter"/>
      <w:lvlText w:val="%5."/>
      <w:lvlJc w:val="left"/>
      <w:pPr>
        <w:ind w:left="4601" w:hanging="360"/>
      </w:pPr>
    </w:lvl>
    <w:lvl w:ilvl="5" w:tplc="080A001B" w:tentative="1">
      <w:start w:val="1"/>
      <w:numFmt w:val="lowerRoman"/>
      <w:lvlText w:val="%6."/>
      <w:lvlJc w:val="right"/>
      <w:pPr>
        <w:ind w:left="5321" w:hanging="180"/>
      </w:pPr>
    </w:lvl>
    <w:lvl w:ilvl="6" w:tplc="080A000F" w:tentative="1">
      <w:start w:val="1"/>
      <w:numFmt w:val="decimal"/>
      <w:lvlText w:val="%7."/>
      <w:lvlJc w:val="left"/>
      <w:pPr>
        <w:ind w:left="6041" w:hanging="360"/>
      </w:pPr>
    </w:lvl>
    <w:lvl w:ilvl="7" w:tplc="080A0019" w:tentative="1">
      <w:start w:val="1"/>
      <w:numFmt w:val="lowerLetter"/>
      <w:lvlText w:val="%8."/>
      <w:lvlJc w:val="left"/>
      <w:pPr>
        <w:ind w:left="6761" w:hanging="360"/>
      </w:pPr>
    </w:lvl>
    <w:lvl w:ilvl="8" w:tplc="080A001B" w:tentative="1">
      <w:start w:val="1"/>
      <w:numFmt w:val="lowerRoman"/>
      <w:lvlText w:val="%9."/>
      <w:lvlJc w:val="right"/>
      <w:pPr>
        <w:ind w:left="7481" w:hanging="180"/>
      </w:pPr>
    </w:lvl>
  </w:abstractNum>
  <w:abstractNum w:abstractNumId="30" w15:restartNumberingAfterBreak="0">
    <w:nsid w:val="6E4056A6"/>
    <w:multiLevelType w:val="multilevel"/>
    <w:tmpl w:val="A5EE4E96"/>
    <w:lvl w:ilvl="0">
      <w:start w:val="1"/>
      <w:numFmt w:val="decimal"/>
      <w:lvlText w:val="%1."/>
      <w:lvlJc w:val="left"/>
      <w:pPr>
        <w:ind w:left="1776" w:hanging="360"/>
      </w:pPr>
    </w:lvl>
    <w:lvl w:ilvl="1">
      <w:start w:val="1"/>
      <w:numFmt w:val="decimal"/>
      <w:isLgl/>
      <w:lvlText w:val="%1.%2"/>
      <w:lvlJc w:val="left"/>
      <w:pPr>
        <w:ind w:left="1776" w:hanging="36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496" w:hanging="1080"/>
      </w:pPr>
      <w:rPr>
        <w:rFonts w:hint="default"/>
      </w:rPr>
    </w:lvl>
    <w:lvl w:ilvl="6">
      <w:start w:val="1"/>
      <w:numFmt w:val="decimal"/>
      <w:isLgl/>
      <w:lvlText w:val="%1.%2.%3.%4.%5.%6.%7"/>
      <w:lvlJc w:val="left"/>
      <w:pPr>
        <w:ind w:left="2856" w:hanging="1440"/>
      </w:pPr>
      <w:rPr>
        <w:rFonts w:hint="default"/>
      </w:rPr>
    </w:lvl>
    <w:lvl w:ilvl="7">
      <w:start w:val="1"/>
      <w:numFmt w:val="decimal"/>
      <w:isLgl/>
      <w:lvlText w:val="%1.%2.%3.%4.%5.%6.%7.%8"/>
      <w:lvlJc w:val="left"/>
      <w:pPr>
        <w:ind w:left="2856" w:hanging="1440"/>
      </w:pPr>
      <w:rPr>
        <w:rFonts w:hint="default"/>
      </w:rPr>
    </w:lvl>
    <w:lvl w:ilvl="8">
      <w:start w:val="1"/>
      <w:numFmt w:val="decimal"/>
      <w:isLgl/>
      <w:lvlText w:val="%1.%2.%3.%4.%5.%6.%7.%8.%9"/>
      <w:lvlJc w:val="left"/>
      <w:pPr>
        <w:ind w:left="2856" w:hanging="1440"/>
      </w:pPr>
      <w:rPr>
        <w:rFonts w:hint="default"/>
      </w:rPr>
    </w:lvl>
  </w:abstractNum>
  <w:abstractNum w:abstractNumId="31" w15:restartNumberingAfterBreak="0">
    <w:nsid w:val="77F261A8"/>
    <w:multiLevelType w:val="hybridMultilevel"/>
    <w:tmpl w:val="53A09BCA"/>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2" w15:restartNumberingAfterBreak="0">
    <w:nsid w:val="7A0B4669"/>
    <w:multiLevelType w:val="hybridMultilevel"/>
    <w:tmpl w:val="EF36AE54"/>
    <w:lvl w:ilvl="0" w:tplc="C8224E7A">
      <w:start w:val="1"/>
      <w:numFmt w:val="low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num w:numId="1" w16cid:durableId="1853377529">
    <w:abstractNumId w:val="2"/>
  </w:num>
  <w:num w:numId="2" w16cid:durableId="1162163677">
    <w:abstractNumId w:val="5"/>
  </w:num>
  <w:num w:numId="3" w16cid:durableId="410662718">
    <w:abstractNumId w:val="29"/>
  </w:num>
  <w:num w:numId="4" w16cid:durableId="734545901">
    <w:abstractNumId w:val="14"/>
  </w:num>
  <w:num w:numId="5" w16cid:durableId="165095840">
    <w:abstractNumId w:val="11"/>
  </w:num>
  <w:num w:numId="6" w16cid:durableId="1560244794">
    <w:abstractNumId w:val="3"/>
  </w:num>
  <w:num w:numId="7" w16cid:durableId="1626541807">
    <w:abstractNumId w:val="20"/>
  </w:num>
  <w:num w:numId="8" w16cid:durableId="994842462">
    <w:abstractNumId w:val="21"/>
  </w:num>
  <w:num w:numId="9" w16cid:durableId="474372623">
    <w:abstractNumId w:val="30"/>
  </w:num>
  <w:num w:numId="10" w16cid:durableId="900940995">
    <w:abstractNumId w:val="22"/>
  </w:num>
  <w:num w:numId="11" w16cid:durableId="812603907">
    <w:abstractNumId w:val="32"/>
  </w:num>
  <w:num w:numId="12" w16cid:durableId="1719084834">
    <w:abstractNumId w:val="26"/>
  </w:num>
  <w:num w:numId="13" w16cid:durableId="263153345">
    <w:abstractNumId w:val="10"/>
  </w:num>
  <w:num w:numId="14" w16cid:durableId="1034232527">
    <w:abstractNumId w:val="0"/>
  </w:num>
  <w:num w:numId="15" w16cid:durableId="686709800">
    <w:abstractNumId w:val="25"/>
  </w:num>
  <w:num w:numId="16" w16cid:durableId="614868414">
    <w:abstractNumId w:val="8"/>
  </w:num>
  <w:num w:numId="17" w16cid:durableId="738213787">
    <w:abstractNumId w:val="19"/>
  </w:num>
  <w:num w:numId="18" w16cid:durableId="1746613284">
    <w:abstractNumId w:val="12"/>
  </w:num>
  <w:num w:numId="19" w16cid:durableId="436633376">
    <w:abstractNumId w:val="16"/>
  </w:num>
  <w:num w:numId="20" w16cid:durableId="818889456">
    <w:abstractNumId w:val="13"/>
  </w:num>
  <w:num w:numId="21" w16cid:durableId="566692875">
    <w:abstractNumId w:val="17"/>
  </w:num>
  <w:num w:numId="22" w16cid:durableId="701974160">
    <w:abstractNumId w:val="28"/>
  </w:num>
  <w:num w:numId="23" w16cid:durableId="1428960726">
    <w:abstractNumId w:val="4"/>
  </w:num>
  <w:num w:numId="24" w16cid:durableId="127014664">
    <w:abstractNumId w:val="6"/>
  </w:num>
  <w:num w:numId="25" w16cid:durableId="1123117200">
    <w:abstractNumId w:val="9"/>
  </w:num>
  <w:num w:numId="26" w16cid:durableId="652567418">
    <w:abstractNumId w:val="1"/>
  </w:num>
  <w:num w:numId="27" w16cid:durableId="2141415386">
    <w:abstractNumId w:val="23"/>
  </w:num>
  <w:num w:numId="28" w16cid:durableId="1963072921">
    <w:abstractNumId w:val="15"/>
  </w:num>
  <w:num w:numId="29" w16cid:durableId="872158939">
    <w:abstractNumId w:val="7"/>
  </w:num>
  <w:num w:numId="30" w16cid:durableId="280693932">
    <w:abstractNumId w:val="27"/>
  </w:num>
  <w:num w:numId="31" w16cid:durableId="1115291726">
    <w:abstractNumId w:val="18"/>
  </w:num>
  <w:num w:numId="32" w16cid:durableId="1365861980">
    <w:abstractNumId w:val="31"/>
  </w:num>
  <w:num w:numId="33" w16cid:durableId="314261403">
    <w:abstractNumId w:val="2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586"/>
    <w:rsid w:val="00055370"/>
    <w:rsid w:val="00090E66"/>
    <w:rsid w:val="002F4005"/>
    <w:rsid w:val="00306841"/>
    <w:rsid w:val="00435043"/>
    <w:rsid w:val="0047137D"/>
    <w:rsid w:val="00616586"/>
    <w:rsid w:val="00630B0D"/>
    <w:rsid w:val="007B5298"/>
    <w:rsid w:val="00921B9A"/>
    <w:rsid w:val="0099387B"/>
    <w:rsid w:val="00A40BC3"/>
    <w:rsid w:val="00B465D4"/>
    <w:rsid w:val="00B76561"/>
    <w:rsid w:val="00B8727C"/>
    <w:rsid w:val="00CF5B10"/>
    <w:rsid w:val="00DD4CD5"/>
    <w:rsid w:val="00EA1B4D"/>
    <w:rsid w:val="00FC55E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8FC155"/>
  <w15:chartTrackingRefBased/>
  <w15:docId w15:val="{EF8C34CA-1262-4166-9FD9-DC35B1F31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35043"/>
    <w:pPr>
      <w:keepNext/>
      <w:keepLines/>
      <w:spacing w:before="240" w:after="0"/>
      <w:ind w:left="1474" w:hanging="1361"/>
      <w:jc w:val="both"/>
      <w:outlineLvl w:val="0"/>
    </w:pPr>
    <w:rPr>
      <w:rFonts w:asciiTheme="majorHAnsi" w:eastAsiaTheme="majorEastAsia" w:hAnsiTheme="majorHAnsi" w:cstheme="majorBidi"/>
      <w:color w:val="2F5496" w:themeColor="accent1" w:themeShade="BF"/>
      <w:kern w:val="2"/>
      <w:sz w:val="32"/>
      <w:szCs w:val="32"/>
      <w:lang w:eastAsia="ja-JP"/>
      <w14:ligatures w14:val="standardContextu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semiHidden/>
    <w:unhideWhenUsed/>
    <w:rsid w:val="0061658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616586"/>
    <w:rPr>
      <w:sz w:val="20"/>
      <w:szCs w:val="20"/>
    </w:rPr>
  </w:style>
  <w:style w:type="paragraph" w:customStyle="1" w:styleId="Encabezado1">
    <w:name w:val="Encabezado1"/>
    <w:basedOn w:val="Normal"/>
    <w:next w:val="Encabezado"/>
    <w:link w:val="EncabezadoCar"/>
    <w:uiPriority w:val="99"/>
    <w:unhideWhenUsed/>
    <w:rsid w:val="00616586"/>
    <w:pPr>
      <w:tabs>
        <w:tab w:val="center" w:pos="4419"/>
        <w:tab w:val="right" w:pos="8838"/>
      </w:tabs>
      <w:spacing w:after="0" w:line="240" w:lineRule="auto"/>
    </w:pPr>
  </w:style>
  <w:style w:type="character" w:customStyle="1" w:styleId="EncabezadoCar">
    <w:name w:val="Encabezado Car"/>
    <w:basedOn w:val="Fuentedeprrafopredeter"/>
    <w:link w:val="Encabezado1"/>
    <w:uiPriority w:val="99"/>
    <w:rsid w:val="00616586"/>
  </w:style>
  <w:style w:type="paragraph" w:customStyle="1" w:styleId="Piedepgina1">
    <w:name w:val="Pie de página1"/>
    <w:basedOn w:val="Normal"/>
    <w:next w:val="Piedepgina"/>
    <w:link w:val="PiedepginaCar"/>
    <w:uiPriority w:val="99"/>
    <w:unhideWhenUsed/>
    <w:rsid w:val="00616586"/>
    <w:pPr>
      <w:tabs>
        <w:tab w:val="center" w:pos="4419"/>
        <w:tab w:val="right" w:pos="8838"/>
      </w:tabs>
      <w:spacing w:after="0" w:line="240" w:lineRule="auto"/>
    </w:pPr>
  </w:style>
  <w:style w:type="character" w:customStyle="1" w:styleId="PiedepginaCar">
    <w:name w:val="Pie de página Car"/>
    <w:basedOn w:val="Fuentedeprrafopredeter"/>
    <w:link w:val="Piedepgina1"/>
    <w:uiPriority w:val="99"/>
    <w:rsid w:val="00616586"/>
  </w:style>
  <w:style w:type="table" w:customStyle="1" w:styleId="Tablaconcuadrcula1">
    <w:name w:val="Tabla con cuadrícula1"/>
    <w:basedOn w:val="Tablanormal"/>
    <w:next w:val="Tablaconcuadrcula"/>
    <w:uiPriority w:val="39"/>
    <w:rsid w:val="00616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espaciado1">
    <w:name w:val="Sin espaciado1"/>
    <w:next w:val="Sinespaciado"/>
    <w:uiPriority w:val="1"/>
    <w:qFormat/>
    <w:rsid w:val="00616586"/>
    <w:pPr>
      <w:spacing w:after="0" w:line="240" w:lineRule="auto"/>
    </w:pPr>
  </w:style>
  <w:style w:type="paragraph" w:styleId="Piedepgina">
    <w:name w:val="footer"/>
    <w:basedOn w:val="Normal"/>
    <w:link w:val="PiedepginaCar1"/>
    <w:uiPriority w:val="99"/>
    <w:unhideWhenUsed/>
    <w:rsid w:val="00616586"/>
    <w:pPr>
      <w:tabs>
        <w:tab w:val="center" w:pos="4252"/>
        <w:tab w:val="right" w:pos="8504"/>
      </w:tabs>
      <w:spacing w:after="0" w:line="240" w:lineRule="auto"/>
    </w:pPr>
  </w:style>
  <w:style w:type="character" w:customStyle="1" w:styleId="PiedepginaCar1">
    <w:name w:val="Pie de página Car1"/>
    <w:basedOn w:val="Fuentedeprrafopredeter"/>
    <w:link w:val="Piedepgina"/>
    <w:uiPriority w:val="99"/>
    <w:rsid w:val="00616586"/>
  </w:style>
  <w:style w:type="paragraph" w:styleId="Encabezado">
    <w:name w:val="header"/>
    <w:basedOn w:val="Normal"/>
    <w:link w:val="EncabezadoCar1"/>
    <w:uiPriority w:val="99"/>
    <w:unhideWhenUsed/>
    <w:rsid w:val="00616586"/>
    <w:pPr>
      <w:tabs>
        <w:tab w:val="center" w:pos="4252"/>
        <w:tab w:val="right" w:pos="8504"/>
      </w:tabs>
      <w:spacing w:after="0" w:line="240" w:lineRule="auto"/>
    </w:pPr>
  </w:style>
  <w:style w:type="character" w:customStyle="1" w:styleId="EncabezadoCar1">
    <w:name w:val="Encabezado Car1"/>
    <w:basedOn w:val="Fuentedeprrafopredeter"/>
    <w:link w:val="Encabezado"/>
    <w:uiPriority w:val="99"/>
    <w:rsid w:val="00616586"/>
  </w:style>
  <w:style w:type="table" w:styleId="Tablaconcuadrcula">
    <w:name w:val="Table Grid"/>
    <w:basedOn w:val="Tablanormal"/>
    <w:uiPriority w:val="39"/>
    <w:rsid w:val="00616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616586"/>
    <w:pPr>
      <w:spacing w:after="0" w:line="240" w:lineRule="auto"/>
    </w:pPr>
  </w:style>
  <w:style w:type="paragraph" w:styleId="Prrafodelista">
    <w:name w:val="List Paragraph"/>
    <w:basedOn w:val="Normal"/>
    <w:uiPriority w:val="34"/>
    <w:qFormat/>
    <w:rsid w:val="002F4005"/>
    <w:pPr>
      <w:ind w:left="720"/>
      <w:contextualSpacing/>
    </w:pPr>
  </w:style>
  <w:style w:type="character" w:customStyle="1" w:styleId="Ttulo1Car">
    <w:name w:val="Título 1 Car"/>
    <w:basedOn w:val="Fuentedeprrafopredeter"/>
    <w:link w:val="Ttulo1"/>
    <w:uiPriority w:val="9"/>
    <w:rsid w:val="00435043"/>
    <w:rPr>
      <w:rFonts w:asciiTheme="majorHAnsi" w:eastAsiaTheme="majorEastAsia" w:hAnsiTheme="majorHAnsi" w:cstheme="majorBidi"/>
      <w:color w:val="2F5496" w:themeColor="accent1" w:themeShade="BF"/>
      <w:kern w:val="2"/>
      <w:sz w:val="32"/>
      <w:szCs w:val="32"/>
      <w:lang w:eastAsia="ja-JP"/>
      <w14:ligatures w14:val="standardContextual"/>
    </w:rPr>
  </w:style>
  <w:style w:type="numbering" w:customStyle="1" w:styleId="Sinlista1">
    <w:name w:val="Sin lista1"/>
    <w:next w:val="Sinlista"/>
    <w:uiPriority w:val="99"/>
    <w:semiHidden/>
    <w:unhideWhenUsed/>
    <w:rsid w:val="00435043"/>
  </w:style>
  <w:style w:type="table" w:customStyle="1" w:styleId="Tablaconcuadrcula2">
    <w:name w:val="Tabla con cuadrícula2"/>
    <w:basedOn w:val="Tablanormal"/>
    <w:next w:val="Tablaconcuadrcula"/>
    <w:uiPriority w:val="39"/>
    <w:rsid w:val="00435043"/>
    <w:pPr>
      <w:widowControl w:val="0"/>
      <w:autoSpaceDE w:val="0"/>
      <w:autoSpaceDN w:val="0"/>
      <w:spacing w:after="0" w:line="240" w:lineRule="auto"/>
      <w:ind w:left="1474" w:hanging="1361"/>
      <w:jc w:val="both"/>
    </w:pPr>
    <w:rPr>
      <w:lang w:val="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435043"/>
    <w:pPr>
      <w:widowControl w:val="0"/>
      <w:autoSpaceDE w:val="0"/>
      <w:autoSpaceDN w:val="0"/>
      <w:spacing w:after="0" w:line="240" w:lineRule="auto"/>
      <w:ind w:left="1474" w:hanging="1361"/>
      <w:jc w:val="both"/>
    </w:pPr>
    <w:rPr>
      <w:lang w:val="en-US"/>
      <w14:ligatures w14:val="standardContextual"/>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35043"/>
    <w:pPr>
      <w:widowControl w:val="0"/>
      <w:autoSpaceDE w:val="0"/>
      <w:autoSpaceDN w:val="0"/>
      <w:spacing w:after="0" w:line="240" w:lineRule="auto"/>
      <w:ind w:left="1474" w:hanging="1361"/>
      <w:jc w:val="both"/>
    </w:pPr>
    <w:rPr>
      <w:rFonts w:ascii="Arial" w:eastAsia="Arial" w:hAnsi="Arial" w:cs="Arial"/>
      <w:lang w:val="es-E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eventhEdition.xsl" StyleName="APA" Version="7"/>
</file>

<file path=customXml/itemProps1.xml><?xml version="1.0" encoding="utf-8"?>
<ds:datastoreItem xmlns:ds="http://schemas.openxmlformats.org/officeDocument/2006/customXml" ds:itemID="{05F86912-9B4C-4263-8A4D-08CF58FA8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28</Pages>
  <Words>8592</Words>
  <Characters>47258</Characters>
  <Application>Microsoft Office Word</Application>
  <DocSecurity>0</DocSecurity>
  <Lines>393</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jiovanna arce del castillo</dc:creator>
  <cp:keywords/>
  <dc:description/>
  <cp:lastModifiedBy>jiovanna arce del castillo</cp:lastModifiedBy>
  <cp:revision>12</cp:revision>
  <cp:lastPrinted>2024-02-13T14:58:00Z</cp:lastPrinted>
  <dcterms:created xsi:type="dcterms:W3CDTF">2023-08-22T18:53:00Z</dcterms:created>
  <dcterms:modified xsi:type="dcterms:W3CDTF">2024-02-20T17:53:00Z</dcterms:modified>
</cp:coreProperties>
</file>